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C26F7" w14:textId="0FE8A52B" w:rsidR="00F665E6" w:rsidRPr="00000D45" w:rsidRDefault="006404CF" w:rsidP="006160C7">
      <w:pPr>
        <w:pStyle w:val="Title"/>
        <w:rPr>
          <w:rStyle w:val="Hyperlink"/>
        </w:rPr>
      </w:pPr>
      <w:r w:rsidRPr="006160C7">
        <w:rPr>
          <w:color w:val="580A09" w:themeColor="accent1" w:themeShade="80"/>
          <w:lang w:val="en-US"/>
        </w:rPr>
        <w:t>Kadir</w:t>
      </w:r>
      <w:r w:rsidRPr="00AF5370">
        <w:rPr>
          <w:rFonts w:cs="Calibri"/>
          <w:color w:val="286C71" w:themeColor="text2" w:themeTint="E6"/>
        </w:rPr>
        <w:t xml:space="preserve"> </w:t>
      </w:r>
      <w:r w:rsidRPr="00EF6CC9">
        <w:rPr>
          <w:color w:val="580A09" w:themeColor="accent1" w:themeShade="80"/>
          <w:lang w:val="en-US"/>
        </w:rPr>
        <w:t xml:space="preserve">Has </w:t>
      </w:r>
      <w:proofErr w:type="spellStart"/>
      <w:r w:rsidRPr="00EF6CC9">
        <w:rPr>
          <w:color w:val="580A09" w:themeColor="accent1" w:themeShade="80"/>
          <w:lang w:val="en-US"/>
        </w:rPr>
        <w:t>Üniversitesine</w:t>
      </w:r>
      <w:proofErr w:type="spellEnd"/>
      <w:r w:rsidR="00891BEA" w:rsidRPr="00EF6CC9">
        <w:rPr>
          <w:color w:val="580A09" w:themeColor="accent1" w:themeShade="80"/>
          <w:lang w:val="en-US"/>
        </w:rPr>
        <w:t xml:space="preserve"> </w:t>
      </w:r>
      <w:proofErr w:type="spellStart"/>
      <w:r w:rsidR="00891BEA" w:rsidRPr="00EF6CC9">
        <w:rPr>
          <w:color w:val="580A09" w:themeColor="accent1" w:themeShade="80"/>
          <w:lang w:val="en-US"/>
        </w:rPr>
        <w:t>hoş</w:t>
      </w:r>
      <w:proofErr w:type="spellEnd"/>
      <w:r w:rsidR="00891BEA" w:rsidRPr="00EF6CC9">
        <w:rPr>
          <w:color w:val="580A09" w:themeColor="accent1" w:themeShade="80"/>
          <w:lang w:val="en-US"/>
        </w:rPr>
        <w:t xml:space="preserve"> </w:t>
      </w:r>
      <w:proofErr w:type="spellStart"/>
      <w:r w:rsidR="00891BEA" w:rsidRPr="00EF6CC9">
        <w:rPr>
          <w:color w:val="580A09" w:themeColor="accent1" w:themeShade="80"/>
          <w:lang w:val="en-US"/>
        </w:rPr>
        <w:t>geldiniz</w:t>
      </w:r>
      <w:proofErr w:type="spellEnd"/>
      <w:r w:rsidR="00891BEA" w:rsidRPr="00EF6CC9">
        <w:rPr>
          <w:color w:val="580A09" w:themeColor="accent1" w:themeShade="80"/>
          <w:lang w:val="en-US"/>
        </w:rPr>
        <w:t>.</w:t>
      </w:r>
      <w:r w:rsidR="00891BEA" w:rsidRPr="00AF5370">
        <w:rPr>
          <w:rFonts w:cs="Calibri"/>
          <w:color w:val="286C71" w:themeColor="text2" w:themeTint="E6"/>
        </w:rPr>
        <w:t xml:space="preserve"> </w:t>
      </w:r>
    </w:p>
    <w:p w14:paraId="2EFC43C7" w14:textId="17ADBA4F" w:rsidR="00891BEA" w:rsidRPr="00AF5370" w:rsidRDefault="00891BEA" w:rsidP="00412090">
      <w:r w:rsidRPr="00AF5370">
        <w:t>Bu rehber, eğitim hayatınızı kolaylaştırmak üzere hazırlanmıştır.</w:t>
      </w:r>
    </w:p>
    <w:p w14:paraId="6B4C0D5A" w14:textId="5324481C" w:rsidR="00A228B4" w:rsidRPr="00AF5370" w:rsidRDefault="00891BEA" w:rsidP="00412090">
      <w:r w:rsidRPr="00AF5370">
        <w:t xml:space="preserve">Buradaki bilgiler </w:t>
      </w:r>
      <w:hyperlink r:id="rId8" w:history="1">
        <w:r w:rsidRPr="00000D45">
          <w:rPr>
            <w:rStyle w:val="Hyperlink"/>
          </w:rPr>
          <w:t>yönetmelik ve yönergelerin</w:t>
        </w:r>
      </w:hyperlink>
      <w:r w:rsidRPr="00AF5370">
        <w:t xml:space="preserve"> bir özetidir. Mevcut tüm süreçlerde yönetmelik ve yönergelere göre hareket edildiğinden belgelerin </w:t>
      </w:r>
      <w:r w:rsidRPr="00AF5370">
        <w:rPr>
          <w:u w:val="single"/>
        </w:rPr>
        <w:t>tamamından sorumlu olduğunuzu belirtmek isteriz</w:t>
      </w:r>
      <w:r w:rsidRPr="00AF5370">
        <w:t xml:space="preserve">. </w:t>
      </w:r>
    </w:p>
    <w:p w14:paraId="7DD85D15" w14:textId="26A9A65E" w:rsidR="00AE28E7" w:rsidRPr="00AF5370" w:rsidRDefault="000D280C" w:rsidP="00E051A4">
      <w:pPr>
        <w:jc w:val="center"/>
        <w:rPr>
          <w:rFonts w:ascii="Calibri" w:hAnsi="Calibri" w:cs="Calibri"/>
        </w:rPr>
      </w:pPr>
      <w:r w:rsidRPr="00AF5370">
        <w:rPr>
          <w:rFonts w:ascii="Calibri" w:hAnsi="Calibri" w:cs="Calibri"/>
          <w:noProof/>
        </w:rPr>
        <w:drawing>
          <wp:anchor distT="0" distB="0" distL="114300" distR="114300" simplePos="0" relativeHeight="251658240" behindDoc="1" locked="0" layoutInCell="1" allowOverlap="1" wp14:anchorId="37A2ABFA" wp14:editId="3A19C59C">
            <wp:simplePos x="2238703" y="3988676"/>
            <wp:positionH relativeFrom="margin">
              <wp:align>center</wp:align>
            </wp:positionH>
            <wp:positionV relativeFrom="margin">
              <wp:align>center</wp:align>
            </wp:positionV>
            <wp:extent cx="3009900" cy="3009900"/>
            <wp:effectExtent l="0" t="0" r="0" b="0"/>
            <wp:wrapNone/>
            <wp:docPr id="1713794504"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28E7" w:rsidRPr="00AF5370">
        <w:rPr>
          <w:rFonts w:ascii="Calibri" w:hAnsi="Calibri" w:cs="Calibri"/>
        </w:rPr>
        <w:sym w:font="Symbol" w:char="F02A"/>
      </w:r>
    </w:p>
    <w:p w14:paraId="543365FD" w14:textId="77777777" w:rsidR="006404CF" w:rsidRPr="00AF5370" w:rsidRDefault="006404CF" w:rsidP="00E051A4">
      <w:pPr>
        <w:jc w:val="center"/>
        <w:rPr>
          <w:rFonts w:ascii="Calibri" w:hAnsi="Calibri" w:cs="Calibri"/>
        </w:rPr>
      </w:pPr>
    </w:p>
    <w:p w14:paraId="46A2BD5B" w14:textId="48366962" w:rsidR="006404CF" w:rsidRPr="00AF5370" w:rsidRDefault="00254B3A" w:rsidP="00000D45">
      <w:pPr>
        <w:pStyle w:val="Heading2"/>
        <w:jc w:val="center"/>
      </w:pPr>
      <w:r w:rsidRPr="00AF5370">
        <w:t>20</w:t>
      </w:r>
      <w:r w:rsidR="006404CF" w:rsidRPr="00AF5370">
        <w:t>25-2026 Eğitim Öğretim Yılı Güz Dönemi Önemli Tarihler</w:t>
      </w:r>
    </w:p>
    <w:p w14:paraId="363FFEFC" w14:textId="77777777" w:rsidR="00AF5370" w:rsidRPr="00AF5370" w:rsidRDefault="00AF5370" w:rsidP="006404CF">
      <w:pPr>
        <w:spacing w:line="240" w:lineRule="auto"/>
        <w:jc w:val="center"/>
        <w:rPr>
          <w:rFonts w:ascii="Calibri" w:eastAsiaTheme="majorEastAsia" w:hAnsi="Calibri" w:cs="Calibri"/>
          <w:b/>
          <w:bCs/>
          <w:color w:val="000000" w:themeColor="text1"/>
          <w:sz w:val="32"/>
          <w:szCs w:val="32"/>
        </w:rPr>
      </w:pPr>
    </w:p>
    <w:p w14:paraId="6C472A64" w14:textId="4FF6CBCC" w:rsidR="006404CF" w:rsidRPr="00AF5370" w:rsidRDefault="006404CF" w:rsidP="00000D45">
      <w:r w:rsidRPr="00AF5370">
        <w:t>Ders Kayıtları</w:t>
      </w:r>
      <w:r w:rsidRPr="00AF5370">
        <w:tab/>
      </w:r>
      <w:r w:rsidRPr="00AF5370">
        <w:tab/>
      </w:r>
      <w:r w:rsidR="00AF5370" w:rsidRPr="00AF5370">
        <w:tab/>
      </w:r>
      <w:r w:rsidRPr="00AF5370">
        <w:t>:</w:t>
      </w:r>
      <w:r w:rsidR="00CD5897">
        <w:t xml:space="preserve"> </w:t>
      </w:r>
      <w:r w:rsidR="00CD5897">
        <w:t>08 Eylül 2025 Pazartesi – 10 Eylül 2025 Çarşamba</w:t>
      </w:r>
    </w:p>
    <w:p w14:paraId="01323279" w14:textId="2F1C381C" w:rsidR="006404CF" w:rsidRPr="00AF5370" w:rsidRDefault="006404CF" w:rsidP="00000D45">
      <w:r w:rsidRPr="00AF5370">
        <w:t xml:space="preserve">Ekleme-Bırakma </w:t>
      </w:r>
      <w:r w:rsidRPr="00AF5370">
        <w:tab/>
      </w:r>
      <w:r w:rsidRPr="00AF5370">
        <w:tab/>
        <w:t>:</w:t>
      </w:r>
      <w:r w:rsidR="00CD5897">
        <w:t xml:space="preserve"> </w:t>
      </w:r>
      <w:r w:rsidR="00CD5897">
        <w:t>22 Eylül 2025 Pazartesi – 26 Eylül 2025 Cuma</w:t>
      </w:r>
    </w:p>
    <w:p w14:paraId="7DC6EE0C" w14:textId="3EF7CB80" w:rsidR="006404CF" w:rsidRPr="00AF5370" w:rsidRDefault="006404CF" w:rsidP="00000D45">
      <w:r w:rsidRPr="00AF5370">
        <w:t xml:space="preserve">Dersten Çekilme </w:t>
      </w:r>
      <w:r w:rsidRPr="00AF5370">
        <w:tab/>
      </w:r>
      <w:r w:rsidRPr="00AF5370">
        <w:tab/>
        <w:t>:</w:t>
      </w:r>
      <w:r w:rsidR="00CD5897">
        <w:t xml:space="preserve"> </w:t>
      </w:r>
      <w:r w:rsidR="00CD5897">
        <w:t>27 Ekim 2025 Pazartesi – 14 Kasım 2025 Cuma</w:t>
      </w:r>
    </w:p>
    <w:p w14:paraId="53A73500" w14:textId="6F63BE05" w:rsidR="006404CF" w:rsidRPr="00AF5370" w:rsidRDefault="006404CF" w:rsidP="00000D45">
      <w:r w:rsidRPr="00AF5370">
        <w:t>Kayıt Dondurma</w:t>
      </w:r>
      <w:r w:rsidRPr="00AF5370">
        <w:tab/>
      </w:r>
      <w:r w:rsidRPr="00AF5370">
        <w:tab/>
        <w:t>:</w:t>
      </w:r>
      <w:r w:rsidR="00CD5897">
        <w:t xml:space="preserve"> </w:t>
      </w:r>
      <w:r w:rsidR="00CD5897">
        <w:t>02 Eylül 2025 Salı - 14 Kasım 2025 Cuma</w:t>
      </w:r>
    </w:p>
    <w:p w14:paraId="50A922EE" w14:textId="77777777" w:rsidR="006404CF" w:rsidRPr="00AF5370" w:rsidRDefault="006404CF" w:rsidP="00000D45"/>
    <w:p w14:paraId="03ADEDD0" w14:textId="4D2B4B32" w:rsidR="001B6FBF" w:rsidRPr="00AF5370" w:rsidRDefault="006404CF" w:rsidP="00000D45">
      <w:bookmarkStart w:id="0" w:name="_Hlk195271124"/>
      <w:r w:rsidRPr="00AF5370">
        <w:t xml:space="preserve">Detaylı akademik takvime </w:t>
      </w:r>
      <w:hyperlink r:id="rId10" w:history="1">
        <w:r w:rsidRPr="00000D45">
          <w:rPr>
            <w:rStyle w:val="Hyperlink"/>
          </w:rPr>
          <w:t>buradan</w:t>
        </w:r>
      </w:hyperlink>
      <w:r w:rsidRPr="00AF5370">
        <w:t xml:space="preserve"> ulaşabilirsiniz. </w:t>
      </w:r>
      <w:bookmarkEnd w:id="0"/>
    </w:p>
    <w:p w14:paraId="721F12FF" w14:textId="77777777" w:rsidR="00AF5370" w:rsidRPr="00AF5370" w:rsidRDefault="00AF5370" w:rsidP="006404CF">
      <w:pPr>
        <w:pBdr>
          <w:bottom w:val="single" w:sz="6" w:space="1" w:color="auto"/>
        </w:pBdr>
        <w:spacing w:after="0"/>
        <w:rPr>
          <w:rFonts w:ascii="Calibri" w:hAnsi="Calibri" w:cs="Calibri"/>
          <w:sz w:val="20"/>
          <w:szCs w:val="20"/>
        </w:rPr>
      </w:pPr>
    </w:p>
    <w:p w14:paraId="22E60246" w14:textId="791A644B" w:rsidR="001B6FBF" w:rsidRPr="00AF5370" w:rsidRDefault="001B6FBF">
      <w:pPr>
        <w:rPr>
          <w:rFonts w:ascii="Calibri" w:hAnsi="Calibri" w:cs="Calibri"/>
          <w:sz w:val="20"/>
          <w:szCs w:val="20"/>
        </w:rPr>
      </w:pPr>
      <w:r w:rsidRPr="00AF5370">
        <w:rPr>
          <w:rFonts w:ascii="Calibri" w:hAnsi="Calibri" w:cs="Calibri"/>
          <w:sz w:val="20"/>
          <w:szCs w:val="20"/>
        </w:rPr>
        <w:br w:type="page"/>
      </w:r>
    </w:p>
    <w:p w14:paraId="223043D3" w14:textId="08B1C39A" w:rsidR="00A55479" w:rsidRPr="00AF5370" w:rsidRDefault="00414CDD" w:rsidP="00FD098D">
      <w:pPr>
        <w:pStyle w:val="Heading1"/>
        <w:rPr>
          <w:rFonts w:cs="Calibri"/>
        </w:rPr>
      </w:pPr>
      <w:r w:rsidRPr="00AF5370">
        <w:rPr>
          <w:rFonts w:cs="Calibri"/>
        </w:rPr>
        <w:lastRenderedPageBreak/>
        <w:t>İÇİNDEKİLER</w:t>
      </w:r>
    </w:p>
    <w:p w14:paraId="676EBBE2" w14:textId="2A0F8032" w:rsidR="000A5FBD" w:rsidRDefault="00DF3BAE" w:rsidP="00FD098D">
      <w:pPr>
        <w:pStyle w:val="Header"/>
        <w:rPr>
          <w:rStyle w:val="SubtleEmphasis"/>
        </w:rPr>
      </w:pPr>
      <w:r w:rsidRPr="00FD098D">
        <w:rPr>
          <w:rStyle w:val="SubtleEmphasis"/>
        </w:rPr>
        <w:t>İlgili alana gitmek için aşağıdan başlığa tıklayabilirsiniz.</w:t>
      </w:r>
    </w:p>
    <w:p w14:paraId="4F954B40" w14:textId="77777777" w:rsidR="00FD098D" w:rsidRPr="00FD098D" w:rsidRDefault="00FD098D" w:rsidP="00FD098D">
      <w:pPr>
        <w:pStyle w:val="Header"/>
        <w:rPr>
          <w:rStyle w:val="SubtleEmphasis"/>
        </w:rPr>
      </w:pPr>
    </w:p>
    <w:p w14:paraId="7738E29B" w14:textId="008E5E35" w:rsidR="00A0451E" w:rsidRPr="00FD098D" w:rsidRDefault="005246C3" w:rsidP="00FD098D">
      <w:pPr>
        <w:pStyle w:val="ListParagraph"/>
        <w:numPr>
          <w:ilvl w:val="0"/>
          <w:numId w:val="10"/>
        </w:numPr>
        <w:rPr>
          <w:rStyle w:val="Hyperlink"/>
          <w:color w:val="auto"/>
          <w:u w:val="none"/>
        </w:rPr>
      </w:pPr>
      <w:r w:rsidRPr="00FD098D">
        <w:fldChar w:fldCharType="begin"/>
      </w:r>
      <w:r w:rsidRPr="00FD098D">
        <w:instrText>HYPERLINK  \l "_Sistemlere_Giriş"</w:instrText>
      </w:r>
      <w:r w:rsidRPr="00FD098D">
        <w:fldChar w:fldCharType="separate"/>
      </w:r>
      <w:r w:rsidR="00D1606E" w:rsidRPr="00FD098D">
        <w:rPr>
          <w:rStyle w:val="Hyperlink"/>
          <w:color w:val="auto"/>
          <w:u w:val="none"/>
        </w:rPr>
        <w:t>Sistemlere Giriş</w:t>
      </w:r>
    </w:p>
    <w:p w14:paraId="31813ED6" w14:textId="105E138F" w:rsidR="00CC0A1B" w:rsidRPr="00FD098D" w:rsidRDefault="005246C3" w:rsidP="00FD098D">
      <w:pPr>
        <w:pStyle w:val="ListParagraph"/>
        <w:numPr>
          <w:ilvl w:val="1"/>
          <w:numId w:val="10"/>
        </w:numPr>
      </w:pPr>
      <w:r w:rsidRPr="00FD098D">
        <w:fldChar w:fldCharType="end"/>
      </w:r>
      <w:r w:rsidR="00CC0A1B" w:rsidRPr="00FD098D">
        <w:t>KHAS Eposta Adresi</w:t>
      </w:r>
    </w:p>
    <w:p w14:paraId="01B4B621" w14:textId="456F0C8C" w:rsidR="00CC0A1B" w:rsidRPr="00FD098D" w:rsidRDefault="00CC0A1B" w:rsidP="00FD098D">
      <w:pPr>
        <w:pStyle w:val="ListParagraph"/>
        <w:numPr>
          <w:ilvl w:val="1"/>
          <w:numId w:val="10"/>
        </w:numPr>
      </w:pPr>
      <w:r w:rsidRPr="00FD098D">
        <w:t>SPARKS Öğrenci Portalı</w:t>
      </w:r>
    </w:p>
    <w:p w14:paraId="6DABAF14" w14:textId="3C009606" w:rsidR="00CC0A1B" w:rsidRPr="00FD098D" w:rsidRDefault="00CC0A1B" w:rsidP="00FD098D">
      <w:pPr>
        <w:pStyle w:val="ListParagraph"/>
        <w:numPr>
          <w:ilvl w:val="1"/>
          <w:numId w:val="10"/>
        </w:numPr>
      </w:pPr>
      <w:r w:rsidRPr="00FD098D">
        <w:t>KHAS LEARN</w:t>
      </w:r>
    </w:p>
    <w:p w14:paraId="6BCEF95F" w14:textId="3309B2AC" w:rsidR="00CC0A1B" w:rsidRPr="00FD098D" w:rsidRDefault="00CC0A1B" w:rsidP="00FD098D">
      <w:pPr>
        <w:pStyle w:val="ListParagraph"/>
        <w:numPr>
          <w:ilvl w:val="1"/>
          <w:numId w:val="10"/>
        </w:numPr>
      </w:pPr>
      <w:proofErr w:type="spellStart"/>
      <w:r w:rsidRPr="00FD098D">
        <w:t>MyKHAS</w:t>
      </w:r>
      <w:proofErr w:type="spellEnd"/>
    </w:p>
    <w:p w14:paraId="0F048760" w14:textId="70C0DA3D" w:rsidR="00A0451E" w:rsidRPr="00FD098D" w:rsidRDefault="00A0451E" w:rsidP="00FD098D">
      <w:pPr>
        <w:pStyle w:val="ListParagraph"/>
        <w:numPr>
          <w:ilvl w:val="0"/>
          <w:numId w:val="10"/>
        </w:numPr>
      </w:pPr>
      <w:hyperlink w:anchor="_Ders_Kayıtları" w:history="1">
        <w:r w:rsidRPr="00FD098D">
          <w:rPr>
            <w:rStyle w:val="Hyperlink"/>
            <w:color w:val="auto"/>
            <w:u w:val="none"/>
          </w:rPr>
          <w:t>Ders Kayıtları</w:t>
        </w:r>
      </w:hyperlink>
    </w:p>
    <w:p w14:paraId="5C9BA78B" w14:textId="5D6AAE38" w:rsidR="00A0451E" w:rsidRPr="00FD098D" w:rsidRDefault="003809C1" w:rsidP="00FD098D">
      <w:pPr>
        <w:pStyle w:val="ListParagraph"/>
        <w:numPr>
          <w:ilvl w:val="0"/>
          <w:numId w:val="10"/>
        </w:numPr>
      </w:pPr>
      <w:hyperlink w:anchor="_Ders_Seçimleri" w:history="1">
        <w:r w:rsidRPr="00FD098D">
          <w:rPr>
            <w:rStyle w:val="Hyperlink"/>
            <w:color w:val="auto"/>
            <w:u w:val="none"/>
          </w:rPr>
          <w:t>Ders Seçimleri</w:t>
        </w:r>
      </w:hyperlink>
    </w:p>
    <w:p w14:paraId="25589BA6" w14:textId="22BE3162" w:rsidR="003809C1" w:rsidRPr="00FD098D" w:rsidRDefault="003809C1" w:rsidP="00FD098D">
      <w:pPr>
        <w:pStyle w:val="ListParagraph"/>
        <w:numPr>
          <w:ilvl w:val="0"/>
          <w:numId w:val="10"/>
        </w:numPr>
      </w:pPr>
      <w:hyperlink w:anchor="_Mezuniyet_Koşulları" w:history="1">
        <w:r w:rsidRPr="00FD098D">
          <w:rPr>
            <w:rStyle w:val="Hyperlink"/>
            <w:color w:val="auto"/>
            <w:u w:val="none"/>
          </w:rPr>
          <w:t>Mezuniyet Koşulları</w:t>
        </w:r>
      </w:hyperlink>
    </w:p>
    <w:p w14:paraId="5E41951F" w14:textId="39D6EC0B" w:rsidR="003809C1" w:rsidRPr="00FD098D" w:rsidRDefault="004A01D6" w:rsidP="00FD098D">
      <w:pPr>
        <w:pStyle w:val="ListParagraph"/>
        <w:numPr>
          <w:ilvl w:val="0"/>
          <w:numId w:val="10"/>
        </w:numPr>
      </w:pPr>
      <w:r w:rsidRPr="00FD098D">
        <w:t>Süreçler ve Ek Bilgiler</w:t>
      </w:r>
    </w:p>
    <w:p w14:paraId="12B7778D" w14:textId="781B288C" w:rsidR="00DB3E26" w:rsidRPr="00FD098D" w:rsidRDefault="00DB3E26" w:rsidP="00422DFD">
      <w:pPr>
        <w:pStyle w:val="ListParagraph"/>
        <w:numPr>
          <w:ilvl w:val="1"/>
          <w:numId w:val="10"/>
        </w:numPr>
      </w:pPr>
      <w:hyperlink w:anchor="_Ücretler" w:history="1">
        <w:r w:rsidRPr="00FD098D">
          <w:rPr>
            <w:rStyle w:val="Hyperlink"/>
            <w:color w:val="auto"/>
            <w:u w:val="none"/>
          </w:rPr>
          <w:t>Ücretler</w:t>
        </w:r>
      </w:hyperlink>
    </w:p>
    <w:p w14:paraId="10C254D3" w14:textId="71671E77" w:rsidR="00DB3E26" w:rsidRPr="00FD098D" w:rsidRDefault="00DB3E26" w:rsidP="00422DFD">
      <w:pPr>
        <w:pStyle w:val="ListParagraph"/>
        <w:numPr>
          <w:ilvl w:val="1"/>
          <w:numId w:val="10"/>
        </w:numPr>
      </w:pPr>
      <w:hyperlink w:anchor="_Burslar" w:history="1">
        <w:r w:rsidRPr="00FD098D">
          <w:rPr>
            <w:rStyle w:val="Hyperlink"/>
            <w:color w:val="auto"/>
            <w:u w:val="none"/>
          </w:rPr>
          <w:t>Burslar</w:t>
        </w:r>
      </w:hyperlink>
    </w:p>
    <w:p w14:paraId="3EF423AD" w14:textId="512722DF" w:rsidR="007B22DC" w:rsidRPr="00FD098D" w:rsidRDefault="007B22DC" w:rsidP="00422DFD">
      <w:pPr>
        <w:pStyle w:val="ListParagraph"/>
        <w:numPr>
          <w:ilvl w:val="1"/>
          <w:numId w:val="10"/>
        </w:numPr>
      </w:pPr>
      <w:hyperlink w:anchor="_Tez_ve_Proje" w:history="1">
        <w:r w:rsidRPr="00FD098D">
          <w:rPr>
            <w:rStyle w:val="Hyperlink"/>
            <w:color w:val="auto"/>
            <w:u w:val="none"/>
          </w:rPr>
          <w:t>Tez ve Proje Danışmanı</w:t>
        </w:r>
      </w:hyperlink>
    </w:p>
    <w:p w14:paraId="713AEB0A" w14:textId="375427F2" w:rsidR="007B22DC" w:rsidRPr="00FD098D" w:rsidRDefault="007B22DC" w:rsidP="00422DFD">
      <w:pPr>
        <w:pStyle w:val="ListParagraph"/>
        <w:numPr>
          <w:ilvl w:val="1"/>
          <w:numId w:val="10"/>
        </w:numPr>
      </w:pPr>
      <w:hyperlink w:anchor="_Değişim_Programları" w:history="1">
        <w:r w:rsidRPr="00FD098D">
          <w:rPr>
            <w:rStyle w:val="Hyperlink"/>
            <w:color w:val="auto"/>
            <w:u w:val="none"/>
          </w:rPr>
          <w:t>Değişim Programları</w:t>
        </w:r>
      </w:hyperlink>
    </w:p>
    <w:p w14:paraId="726F0CE1" w14:textId="2CEA63EB" w:rsidR="007B22DC" w:rsidRPr="00FD098D" w:rsidRDefault="00891B0E" w:rsidP="00422DFD">
      <w:pPr>
        <w:pStyle w:val="ListParagraph"/>
        <w:numPr>
          <w:ilvl w:val="1"/>
          <w:numId w:val="10"/>
        </w:numPr>
      </w:pPr>
      <w:hyperlink w:anchor="_Kayıt_Dondurma" w:history="1">
        <w:r w:rsidRPr="00FD098D">
          <w:rPr>
            <w:rStyle w:val="Hyperlink"/>
            <w:color w:val="auto"/>
            <w:u w:val="none"/>
          </w:rPr>
          <w:t>Kayıt Dondurma</w:t>
        </w:r>
      </w:hyperlink>
    </w:p>
    <w:p w14:paraId="4E6EE73E" w14:textId="676D81C4" w:rsidR="00891B0E" w:rsidRPr="00FD098D" w:rsidRDefault="00891B0E" w:rsidP="00422DFD">
      <w:pPr>
        <w:pStyle w:val="ListParagraph"/>
        <w:numPr>
          <w:ilvl w:val="1"/>
          <w:numId w:val="10"/>
        </w:numPr>
      </w:pPr>
      <w:hyperlink w:anchor="_Askerlik" w:history="1">
        <w:r w:rsidRPr="00FD098D">
          <w:rPr>
            <w:rStyle w:val="Hyperlink"/>
            <w:color w:val="auto"/>
            <w:u w:val="none"/>
          </w:rPr>
          <w:t>Askerlik</w:t>
        </w:r>
      </w:hyperlink>
    </w:p>
    <w:p w14:paraId="6BE7CE5C" w14:textId="40E37CEA" w:rsidR="00891B0E" w:rsidRDefault="00891B0E" w:rsidP="00422DFD">
      <w:pPr>
        <w:pStyle w:val="ListParagraph"/>
        <w:numPr>
          <w:ilvl w:val="1"/>
          <w:numId w:val="10"/>
        </w:numPr>
      </w:pPr>
      <w:hyperlink w:anchor="_Disiplin_İşlemleri" w:history="1">
        <w:r w:rsidRPr="00FD098D">
          <w:rPr>
            <w:rStyle w:val="Hyperlink"/>
            <w:color w:val="auto"/>
            <w:u w:val="none"/>
          </w:rPr>
          <w:t>Disiplin İşlemleri</w:t>
        </w:r>
      </w:hyperlink>
    </w:p>
    <w:p w14:paraId="156C1754" w14:textId="1178BD24" w:rsidR="00422DFD" w:rsidRPr="00422DFD" w:rsidRDefault="00422DFD" w:rsidP="00FD098D">
      <w:pPr>
        <w:pStyle w:val="ListParagraph"/>
        <w:numPr>
          <w:ilvl w:val="0"/>
          <w:numId w:val="10"/>
        </w:numPr>
        <w:rPr>
          <w:color w:val="000000" w:themeColor="text1"/>
        </w:rPr>
      </w:pPr>
      <w:hyperlink w:anchor="_DİĞER_BİRİMLER" w:history="1">
        <w:r w:rsidRPr="00422DFD">
          <w:rPr>
            <w:rStyle w:val="Hyperlink"/>
            <w:color w:val="000000" w:themeColor="text1"/>
            <w:u w:val="none"/>
          </w:rPr>
          <w:t>Diğer Birimleri</w:t>
        </w:r>
      </w:hyperlink>
    </w:p>
    <w:p w14:paraId="28C396D2" w14:textId="05E69AA0" w:rsidR="001B6FBF" w:rsidRPr="00422DFD" w:rsidRDefault="002A41B5" w:rsidP="00FD098D">
      <w:pPr>
        <w:pStyle w:val="ListParagraph"/>
        <w:numPr>
          <w:ilvl w:val="0"/>
          <w:numId w:val="10"/>
        </w:numPr>
        <w:rPr>
          <w:color w:val="000000" w:themeColor="text1"/>
        </w:rPr>
      </w:pPr>
      <w:hyperlink w:anchor="_Yararlı_Bağlantılar" w:history="1">
        <w:r w:rsidRPr="00422DFD">
          <w:rPr>
            <w:rStyle w:val="Hyperlink"/>
            <w:color w:val="000000" w:themeColor="text1"/>
            <w:u w:val="none"/>
          </w:rPr>
          <w:t>Yararlı Bağlantılar</w:t>
        </w:r>
      </w:hyperlink>
    </w:p>
    <w:p w14:paraId="7AC68F30" w14:textId="77777777" w:rsidR="001B6FBF" w:rsidRPr="00AF5370" w:rsidRDefault="001B6FBF">
      <w:pPr>
        <w:rPr>
          <w:rFonts w:ascii="Calibri" w:hAnsi="Calibri" w:cs="Calibri"/>
        </w:rPr>
      </w:pPr>
      <w:r w:rsidRPr="00AF5370">
        <w:rPr>
          <w:rFonts w:ascii="Calibri" w:hAnsi="Calibri" w:cs="Calibri"/>
        </w:rPr>
        <w:br w:type="page"/>
      </w:r>
    </w:p>
    <w:p w14:paraId="335129EE" w14:textId="3AE028E9" w:rsidR="009F77FF" w:rsidRDefault="009F77FF" w:rsidP="00E051A4">
      <w:pPr>
        <w:pStyle w:val="Heading1"/>
        <w:jc w:val="center"/>
        <w:rPr>
          <w:rFonts w:cs="Calibri"/>
        </w:rPr>
      </w:pPr>
      <w:bookmarkStart w:id="1" w:name="_Sistemlere_Giriş"/>
      <w:bookmarkEnd w:id="1"/>
      <w:r w:rsidRPr="00AF5370">
        <w:rPr>
          <w:rFonts w:cs="Calibri"/>
        </w:rPr>
        <w:lastRenderedPageBreak/>
        <w:t>Sistemlere Giriş</w:t>
      </w:r>
    </w:p>
    <w:p w14:paraId="7B77644F" w14:textId="77777777" w:rsidR="00422DFD" w:rsidRPr="00422DFD" w:rsidRDefault="00422DFD" w:rsidP="00422DFD"/>
    <w:p w14:paraId="081BF4F6" w14:textId="4BFD8698" w:rsidR="00A021E9" w:rsidRDefault="00A021E9" w:rsidP="00755A26">
      <w:r w:rsidRPr="00AF5370">
        <w:t xml:space="preserve">Aşağıdaki sistemlerden herhangi birine giriş esnasında sorun yaşamanız halinde </w:t>
      </w:r>
      <w:hyperlink r:id="rId11" w:history="1">
        <w:r w:rsidRPr="00755A26">
          <w:rPr>
            <w:rStyle w:val="Hyperlink"/>
          </w:rPr>
          <w:t>sgs@khas.edu.tr</w:t>
        </w:r>
      </w:hyperlink>
      <w:r w:rsidRPr="00AF5370">
        <w:t xml:space="preserve"> adresine eposta atmanızı rica ederiz. </w:t>
      </w:r>
    </w:p>
    <w:p w14:paraId="2CCA400C" w14:textId="77777777" w:rsidR="00755A26" w:rsidRPr="00AF5370" w:rsidRDefault="00755A26" w:rsidP="00755A26"/>
    <w:p w14:paraId="76722004" w14:textId="1060A866" w:rsidR="009F77FF" w:rsidRPr="00AF5370" w:rsidRDefault="009F77FF" w:rsidP="00E051A4">
      <w:pPr>
        <w:pStyle w:val="Heading2"/>
        <w:rPr>
          <w:rFonts w:cs="Calibri"/>
          <w:b w:val="0"/>
          <w:bCs w:val="0"/>
        </w:rPr>
      </w:pPr>
      <w:r w:rsidRPr="00AF5370">
        <w:rPr>
          <w:rFonts w:cs="Calibri"/>
        </w:rPr>
        <w:t>K</w:t>
      </w:r>
      <w:r w:rsidR="003809C1" w:rsidRPr="00AF5370">
        <w:rPr>
          <w:rFonts w:cs="Calibri"/>
        </w:rPr>
        <w:t>HAS</w:t>
      </w:r>
      <w:r w:rsidRPr="00AF5370">
        <w:rPr>
          <w:rFonts w:cs="Calibri"/>
        </w:rPr>
        <w:t xml:space="preserve"> Eposta Adresi</w:t>
      </w:r>
    </w:p>
    <w:p w14:paraId="1649A54C" w14:textId="67588283" w:rsidR="009F77FF" w:rsidRPr="00AF5370" w:rsidRDefault="009F77FF" w:rsidP="00EF5C51">
      <w:pPr>
        <w:jc w:val="both"/>
      </w:pPr>
      <w:r w:rsidRPr="00AF5370">
        <w:t xml:space="preserve">Üniversitemize kayıt esnasında bilgi formunu doldurmanız ile e-posta adresiniz oluşturulmuştur. Üniversite tarafından yapılacak bildirimler ve duyurular için KHAS e-posta adresi kullanılmaktadır. Bu adrese yapılan bildirimler resmi adrese yapılmış bildirim olarak kabul edilir ve öğrenciler e- posta hesaplarını kontrol etmekle yükümlüdürler. </w:t>
      </w:r>
    </w:p>
    <w:p w14:paraId="22570D68" w14:textId="4F863D2B" w:rsidR="009F77FF" w:rsidRDefault="009F77FF" w:rsidP="00EF5C51">
      <w:pPr>
        <w:jc w:val="both"/>
      </w:pPr>
      <w:r w:rsidRPr="00AF5370">
        <w:t xml:space="preserve">E-posta kullanıcı adınız ve şifreniz aynı zamanda kampüste kullanacağınız wifi şifresi için de geçerlidir. Kullanıcı adının veya şifrenin unutulması durumunda </w:t>
      </w:r>
      <w:hyperlink r:id="rId12" w:history="1">
        <w:r w:rsidRPr="00755A26">
          <w:rPr>
            <w:rStyle w:val="Hyperlink"/>
          </w:rPr>
          <w:t>https://parola.khas.edu.tr/</w:t>
        </w:r>
      </w:hyperlink>
      <w:r w:rsidRPr="00AF5370">
        <w:t xml:space="preserve"> adresinden talep edebilirsiniz.</w:t>
      </w:r>
    </w:p>
    <w:p w14:paraId="42D8B8A0" w14:textId="77777777" w:rsidR="00CD276B" w:rsidRPr="00AF5370" w:rsidRDefault="00CD276B" w:rsidP="00755A26"/>
    <w:p w14:paraId="1C7DD26E" w14:textId="7A0B7953" w:rsidR="009F77FF" w:rsidRPr="00AF5370" w:rsidRDefault="009F77FF" w:rsidP="00E051A4">
      <w:pPr>
        <w:pStyle w:val="Heading2"/>
        <w:rPr>
          <w:rFonts w:cs="Calibri"/>
          <w:b w:val="0"/>
          <w:bCs w:val="0"/>
        </w:rPr>
      </w:pPr>
      <w:r w:rsidRPr="00AF5370">
        <w:rPr>
          <w:rFonts w:cs="Calibri"/>
        </w:rPr>
        <w:t xml:space="preserve">SPARKS Öğrenci Portalı </w:t>
      </w:r>
    </w:p>
    <w:p w14:paraId="1252E814" w14:textId="731411CB" w:rsidR="00A021E9" w:rsidRPr="00AF5370" w:rsidRDefault="009F77FF" w:rsidP="00CD276B">
      <w:r w:rsidRPr="00AF5370">
        <w:t xml:space="preserve">Öğrencilerimiz SPARKS </w:t>
      </w:r>
      <w:hyperlink r:id="rId13" w:history="1">
        <w:r w:rsidRPr="00CB49EA">
          <w:rPr>
            <w:rStyle w:val="Hyperlink"/>
          </w:rPr>
          <w:t>https://sparks.khas.edu.tr/</w:t>
        </w:r>
      </w:hyperlink>
      <w:r w:rsidRPr="00AF5370">
        <w:t xml:space="preserve"> sisteminden kayıt sırasında oluşturulan şifre ile yararlanmaktadır. </w:t>
      </w:r>
      <w:r w:rsidR="00A021E9" w:rsidRPr="00AF5370">
        <w:t xml:space="preserve">SPARKS üzerinden aşağıdaki işlemleri yapabilirsiniz: </w:t>
      </w:r>
    </w:p>
    <w:p w14:paraId="41FD03EE" w14:textId="3E013620" w:rsidR="00A021E9" w:rsidRPr="00CD276B" w:rsidRDefault="000D280C" w:rsidP="00CD276B">
      <w:pPr>
        <w:pStyle w:val="ListParagraph"/>
        <w:numPr>
          <w:ilvl w:val="0"/>
          <w:numId w:val="11"/>
        </w:numPr>
      </w:pPr>
      <w:r w:rsidRPr="00AF5370">
        <w:rPr>
          <w:noProof/>
        </w:rPr>
        <w:drawing>
          <wp:anchor distT="0" distB="0" distL="114300" distR="114300" simplePos="0" relativeHeight="251660288" behindDoc="1" locked="0" layoutInCell="1" allowOverlap="1" wp14:anchorId="3E051E76" wp14:editId="09BEB1BD">
            <wp:simplePos x="2191407" y="4808483"/>
            <wp:positionH relativeFrom="margin">
              <wp:align>center</wp:align>
            </wp:positionH>
            <wp:positionV relativeFrom="margin">
              <wp:align>center</wp:align>
            </wp:positionV>
            <wp:extent cx="3009900" cy="3009900"/>
            <wp:effectExtent l="0" t="0" r="0" b="0"/>
            <wp:wrapNone/>
            <wp:docPr id="429175278"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21E9" w:rsidRPr="00CD276B">
        <w:t xml:space="preserve">Ders kayıt işlemleri ve dönemde açılacak dersleri görüntüleme, </w:t>
      </w:r>
    </w:p>
    <w:p w14:paraId="0645D520" w14:textId="273431EE" w:rsidR="00A021E9" w:rsidRPr="00CD276B" w:rsidRDefault="00A021E9" w:rsidP="00CD276B">
      <w:pPr>
        <w:pStyle w:val="ListParagraph"/>
        <w:numPr>
          <w:ilvl w:val="0"/>
          <w:numId w:val="11"/>
        </w:numPr>
      </w:pPr>
      <w:r w:rsidRPr="00CD276B">
        <w:t>Dönem</w:t>
      </w:r>
      <w:r w:rsidR="009F77FF" w:rsidRPr="00CD276B">
        <w:t xml:space="preserve"> ödemesi, </w:t>
      </w:r>
    </w:p>
    <w:p w14:paraId="4E8F1C04" w14:textId="584F8FEF" w:rsidR="00A021E9" w:rsidRPr="00CD276B" w:rsidRDefault="00A021E9" w:rsidP="00CD276B">
      <w:pPr>
        <w:pStyle w:val="ListParagraph"/>
        <w:numPr>
          <w:ilvl w:val="0"/>
          <w:numId w:val="11"/>
        </w:numPr>
      </w:pPr>
      <w:r w:rsidRPr="00CD276B">
        <w:t>Ders</w:t>
      </w:r>
      <w:r w:rsidR="009F77FF" w:rsidRPr="00CD276B">
        <w:t xml:space="preserve"> programı </w:t>
      </w:r>
      <w:r w:rsidRPr="00CD276B">
        <w:t xml:space="preserve">ve </w:t>
      </w:r>
      <w:r w:rsidR="009F77FF" w:rsidRPr="00CD276B">
        <w:t xml:space="preserve">sınav notlarının takibi, </w:t>
      </w:r>
    </w:p>
    <w:p w14:paraId="23302BD5" w14:textId="14451CE3" w:rsidR="00A021E9" w:rsidRPr="00CD276B" w:rsidRDefault="00A021E9" w:rsidP="00CD276B">
      <w:pPr>
        <w:pStyle w:val="ListParagraph"/>
        <w:numPr>
          <w:ilvl w:val="0"/>
          <w:numId w:val="11"/>
        </w:numPr>
      </w:pPr>
      <w:r w:rsidRPr="00CD276B">
        <w:t>Mezuniyet yükümlülüklerini ve</w:t>
      </w:r>
      <w:r w:rsidR="009F77FF" w:rsidRPr="00CD276B">
        <w:t xml:space="preserve"> simülasyonu</w:t>
      </w:r>
      <w:r w:rsidRPr="00CD276B">
        <w:t>,</w:t>
      </w:r>
    </w:p>
    <w:p w14:paraId="6036C2EB" w14:textId="5BBDED06" w:rsidR="00A021E9" w:rsidRPr="00CD276B" w:rsidRDefault="00A021E9" w:rsidP="00CD276B">
      <w:pPr>
        <w:pStyle w:val="ListParagraph"/>
        <w:numPr>
          <w:ilvl w:val="0"/>
          <w:numId w:val="11"/>
        </w:numPr>
      </w:pPr>
      <w:r w:rsidRPr="00CD276B">
        <w:t xml:space="preserve">Bilgi güncelleme işlemleri, </w:t>
      </w:r>
    </w:p>
    <w:p w14:paraId="21FE895C" w14:textId="583EF13B" w:rsidR="009F77FF" w:rsidRPr="00CD276B" w:rsidRDefault="005E1101" w:rsidP="00CD276B">
      <w:pPr>
        <w:pStyle w:val="ListParagraph"/>
        <w:numPr>
          <w:ilvl w:val="0"/>
          <w:numId w:val="11"/>
        </w:numPr>
      </w:pPr>
      <w:r w:rsidRPr="00CD276B">
        <w:t>e-İmzalı t</w:t>
      </w:r>
      <w:r w:rsidR="00A021E9" w:rsidRPr="00CD276B">
        <w:t xml:space="preserve">ranskript ve öğrenci belgesi talebi. </w:t>
      </w:r>
    </w:p>
    <w:p w14:paraId="093EA0DF" w14:textId="6655E406" w:rsidR="005E1101" w:rsidRPr="00CB49EA" w:rsidRDefault="005E1101" w:rsidP="005E1101">
      <w:pPr>
        <w:ind w:firstLine="360"/>
        <w:jc w:val="both"/>
        <w:rPr>
          <w:rStyle w:val="Emphasis"/>
        </w:rPr>
      </w:pPr>
      <w:r w:rsidRPr="00CB49EA">
        <w:rPr>
          <w:rStyle w:val="Emphasis"/>
        </w:rPr>
        <w:t>* Islak imzalı ö</w:t>
      </w:r>
      <w:r w:rsidR="00387B35" w:rsidRPr="00CB49EA">
        <w:rPr>
          <w:rStyle w:val="Emphasis"/>
        </w:rPr>
        <w:t xml:space="preserve">ğrenci belgesi, transkript gibi belge taleplerinizi </w:t>
      </w:r>
      <w:hyperlink r:id="rId14" w:history="1">
        <w:r w:rsidR="00503B94" w:rsidRPr="00CB49EA">
          <w:rPr>
            <w:rStyle w:val="Hyperlink"/>
          </w:rPr>
          <w:t>belge@khas.edu.tr</w:t>
        </w:r>
      </w:hyperlink>
      <w:r w:rsidR="00387B35" w:rsidRPr="00CB49EA">
        <w:rPr>
          <w:rStyle w:val="Emphasis"/>
        </w:rPr>
        <w:t xml:space="preserve"> adresi üzerinden yapabilirsiniz.</w:t>
      </w:r>
    </w:p>
    <w:p w14:paraId="3318BD8A" w14:textId="77777777" w:rsidR="00CD276B" w:rsidRPr="00AF5370" w:rsidRDefault="00CD276B" w:rsidP="005E1101">
      <w:pPr>
        <w:ind w:firstLine="360"/>
        <w:jc w:val="both"/>
        <w:rPr>
          <w:rFonts w:ascii="Calibri" w:hAnsi="Calibri" w:cs="Calibri"/>
          <w:i/>
          <w:iCs/>
        </w:rPr>
      </w:pPr>
    </w:p>
    <w:p w14:paraId="3A4C7B94" w14:textId="77777777" w:rsidR="009F77FF" w:rsidRPr="00AF5370" w:rsidRDefault="009F77FF" w:rsidP="00E051A4">
      <w:pPr>
        <w:pStyle w:val="Heading2"/>
        <w:rPr>
          <w:rFonts w:cs="Calibri"/>
          <w:b w:val="0"/>
          <w:bCs w:val="0"/>
        </w:rPr>
      </w:pPr>
      <w:r w:rsidRPr="00AF5370">
        <w:rPr>
          <w:rFonts w:cs="Calibri"/>
        </w:rPr>
        <w:t>KHAS LEARN</w:t>
      </w:r>
    </w:p>
    <w:p w14:paraId="232DADD7" w14:textId="64BDBBFA" w:rsidR="009F77FF" w:rsidRDefault="009F77FF" w:rsidP="00EF5C51">
      <w:pPr>
        <w:jc w:val="both"/>
      </w:pPr>
      <w:r w:rsidRPr="00AF5370">
        <w:t xml:space="preserve">Kayıtlı olduğunuz derslerin materyallerini elektronik ortamda bulabileceğiniz KHAS Learn </w:t>
      </w:r>
      <w:hyperlink r:id="rId15" w:history="1">
        <w:r w:rsidR="00387B35" w:rsidRPr="00CB49EA">
          <w:rPr>
            <w:rStyle w:val="Hyperlink"/>
          </w:rPr>
          <w:t>https://learn.khas.edu.tr/</w:t>
        </w:r>
      </w:hyperlink>
      <w:r w:rsidR="00387B35" w:rsidRPr="00AF5370">
        <w:t xml:space="preserve"> </w:t>
      </w:r>
      <w:r w:rsidR="00A021E9" w:rsidRPr="00AF5370">
        <w:t>sistemine g</w:t>
      </w:r>
      <w:r w:rsidRPr="00AF5370">
        <w:t>iriş yaparken kullanıcı adı olarak öğrenci numaranızı</w:t>
      </w:r>
      <w:r w:rsidR="00A021E9" w:rsidRPr="00AF5370">
        <w:t>,</w:t>
      </w:r>
      <w:r w:rsidRPr="00AF5370">
        <w:t xml:space="preserve"> şifre olarak ise internet </w:t>
      </w:r>
      <w:r w:rsidR="00A021E9" w:rsidRPr="00AF5370">
        <w:t>şifrenizi</w:t>
      </w:r>
      <w:r w:rsidRPr="00AF5370">
        <w:t xml:space="preserve"> kullanabilirsiniz. </w:t>
      </w:r>
    </w:p>
    <w:p w14:paraId="0AF61F77" w14:textId="77777777" w:rsidR="00CB49EA" w:rsidRPr="00AF5370" w:rsidRDefault="00CB49EA" w:rsidP="00CB49EA"/>
    <w:p w14:paraId="12FFF65E" w14:textId="10299C84" w:rsidR="009F77FF" w:rsidRPr="00AF5370" w:rsidRDefault="009F77FF" w:rsidP="00E051A4">
      <w:pPr>
        <w:pStyle w:val="Heading2"/>
        <w:rPr>
          <w:rFonts w:cs="Calibri"/>
          <w:b w:val="0"/>
          <w:bCs w:val="0"/>
        </w:rPr>
      </w:pPr>
      <w:proofErr w:type="spellStart"/>
      <w:r w:rsidRPr="00AF5370">
        <w:rPr>
          <w:rFonts w:cs="Calibri"/>
        </w:rPr>
        <w:t>M</w:t>
      </w:r>
      <w:r w:rsidR="00A05672" w:rsidRPr="00AF5370">
        <w:rPr>
          <w:rFonts w:cs="Calibri"/>
        </w:rPr>
        <w:t>y</w:t>
      </w:r>
      <w:r w:rsidRPr="00AF5370">
        <w:rPr>
          <w:rFonts w:cs="Calibri"/>
        </w:rPr>
        <w:t>KHAS</w:t>
      </w:r>
      <w:proofErr w:type="spellEnd"/>
      <w:r w:rsidRPr="00AF5370">
        <w:rPr>
          <w:rFonts w:cs="Calibri"/>
        </w:rPr>
        <w:t xml:space="preserve"> </w:t>
      </w:r>
    </w:p>
    <w:p w14:paraId="0A8C56CF" w14:textId="51C77A4B" w:rsidR="009F77FF" w:rsidRPr="00AF5370" w:rsidRDefault="009F77FF" w:rsidP="00EF5C51">
      <w:pPr>
        <w:jc w:val="both"/>
      </w:pPr>
      <w:r w:rsidRPr="00AF5370">
        <w:t xml:space="preserve">Kayıt sırasında size tanımlanan </w:t>
      </w:r>
      <w:r w:rsidR="00A021E9" w:rsidRPr="00AF5370">
        <w:t xml:space="preserve">e-posta kullanıcı adınız </w:t>
      </w:r>
      <w:r w:rsidRPr="00AF5370">
        <w:t xml:space="preserve">ile giriş yapabileceğiniz </w:t>
      </w:r>
      <w:proofErr w:type="spellStart"/>
      <w:r w:rsidRPr="00AF5370">
        <w:t>MyKHAS</w:t>
      </w:r>
      <w:proofErr w:type="spellEnd"/>
      <w:r w:rsidRPr="00AF5370">
        <w:t xml:space="preserve"> </w:t>
      </w:r>
      <w:hyperlink r:id="rId16" w:history="1">
        <w:r w:rsidRPr="00CB49EA">
          <w:rPr>
            <w:rStyle w:val="Hyperlink"/>
          </w:rPr>
          <w:t>https://my.khas.edu.tr/</w:t>
        </w:r>
      </w:hyperlink>
      <w:r w:rsidR="00A021E9" w:rsidRPr="00AF5370">
        <w:t xml:space="preserve"> </w:t>
      </w:r>
      <w:r w:rsidRPr="00AF5370">
        <w:t>üzerinden</w:t>
      </w:r>
      <w:r w:rsidR="00A021E9" w:rsidRPr="00AF5370">
        <w:t xml:space="preserve"> kayıt dondurma, kayıt sildirme formları, </w:t>
      </w:r>
      <w:r w:rsidRPr="00AF5370">
        <w:t xml:space="preserve">Psikolojik </w:t>
      </w:r>
      <w:r w:rsidRPr="00AF5370">
        <w:lastRenderedPageBreak/>
        <w:t>Danışmanlık Merkezi, müzik odası veya spor salonu randevuları</w:t>
      </w:r>
      <w:r w:rsidR="00A021E9" w:rsidRPr="00AF5370">
        <w:t xml:space="preserve"> ve güncel duyurular </w:t>
      </w:r>
      <w:r w:rsidRPr="00AF5370">
        <w:t xml:space="preserve">gibi birçok özellik yer alıyor. </w:t>
      </w:r>
      <w:proofErr w:type="spellStart"/>
      <w:r w:rsidRPr="00AF5370">
        <w:t>MyKHAS</w:t>
      </w:r>
      <w:proofErr w:type="spellEnd"/>
      <w:r w:rsidRPr="00AF5370">
        <w:t xml:space="preserve"> şifreniz, e-posta şifreniz ile aynıdır.</w:t>
      </w:r>
    </w:p>
    <w:p w14:paraId="2B4F0B2A" w14:textId="35BD1FB4" w:rsidR="00A021E9" w:rsidRPr="00AF5370" w:rsidRDefault="00A021E9" w:rsidP="00E051A4">
      <w:pPr>
        <w:pStyle w:val="Heading1"/>
        <w:jc w:val="center"/>
        <w:rPr>
          <w:rFonts w:cs="Calibri"/>
          <w:b w:val="0"/>
          <w:bCs w:val="0"/>
        </w:rPr>
      </w:pPr>
      <w:bookmarkStart w:id="2" w:name="_Ders_Kayıtları"/>
      <w:bookmarkStart w:id="3" w:name="_Hlk195271256"/>
      <w:bookmarkEnd w:id="2"/>
      <w:r w:rsidRPr="00AF5370">
        <w:rPr>
          <w:rFonts w:cs="Calibri"/>
        </w:rPr>
        <w:t>Ders Kayıtları</w:t>
      </w:r>
    </w:p>
    <w:bookmarkEnd w:id="3"/>
    <w:p w14:paraId="2A55994A" w14:textId="196DD8F1" w:rsidR="00A021E9" w:rsidRPr="00AF5370" w:rsidRDefault="00A021E9" w:rsidP="00EF5C51">
      <w:pPr>
        <w:jc w:val="both"/>
      </w:pPr>
      <w:r w:rsidRPr="00AF5370">
        <w:t xml:space="preserve">Ders kayıt işlemlerini SPARKS üzerinden nasıl yapacağınızın bilgisi “SPARKS Süreçleri Kılavuzu” içinde yer almaktadır. </w:t>
      </w:r>
    </w:p>
    <w:p w14:paraId="30E66C2C" w14:textId="77777777" w:rsidR="00A021E9" w:rsidRPr="00AF5370" w:rsidRDefault="00A021E9" w:rsidP="00EF5C51">
      <w:pPr>
        <w:jc w:val="both"/>
      </w:pPr>
      <w:r w:rsidRPr="00AF5370">
        <w:t xml:space="preserve">SPARKS Süreçleri Kılavuzunda olanlar: </w:t>
      </w:r>
    </w:p>
    <w:p w14:paraId="12D0A7FB" w14:textId="77777777" w:rsidR="00A021E9" w:rsidRPr="004D207D" w:rsidRDefault="00A021E9" w:rsidP="004D207D">
      <w:pPr>
        <w:pStyle w:val="ListParagraph"/>
        <w:numPr>
          <w:ilvl w:val="0"/>
          <w:numId w:val="12"/>
        </w:numPr>
      </w:pPr>
      <w:r w:rsidRPr="004D207D">
        <w:t xml:space="preserve">Kayıt Yenileme </w:t>
      </w:r>
    </w:p>
    <w:p w14:paraId="69C91369" w14:textId="77777777" w:rsidR="00A021E9" w:rsidRPr="004D207D" w:rsidRDefault="00A021E9" w:rsidP="004D207D">
      <w:pPr>
        <w:pStyle w:val="ListParagraph"/>
        <w:numPr>
          <w:ilvl w:val="0"/>
          <w:numId w:val="12"/>
        </w:numPr>
      </w:pPr>
      <w:r w:rsidRPr="004D207D">
        <w:t>Ücret Hesaplama &amp; Ödeme Uygulamaları</w:t>
      </w:r>
    </w:p>
    <w:p w14:paraId="61FA8B11" w14:textId="77777777" w:rsidR="00A021E9" w:rsidRPr="004D207D" w:rsidRDefault="00A021E9" w:rsidP="004D207D">
      <w:pPr>
        <w:pStyle w:val="ListParagraph"/>
        <w:numPr>
          <w:ilvl w:val="0"/>
          <w:numId w:val="12"/>
        </w:numPr>
      </w:pPr>
      <w:r w:rsidRPr="004D207D">
        <w:t>Ders Kayıtları</w:t>
      </w:r>
    </w:p>
    <w:p w14:paraId="63B608E7" w14:textId="77777777" w:rsidR="00A021E9" w:rsidRPr="004D207D" w:rsidRDefault="00A021E9" w:rsidP="004D207D">
      <w:pPr>
        <w:pStyle w:val="ListParagraph"/>
        <w:numPr>
          <w:ilvl w:val="0"/>
          <w:numId w:val="12"/>
        </w:numPr>
      </w:pPr>
      <w:r w:rsidRPr="004D207D">
        <w:t xml:space="preserve">Ekle Bırak </w:t>
      </w:r>
    </w:p>
    <w:p w14:paraId="59807E2D" w14:textId="77777777" w:rsidR="00A021E9" w:rsidRPr="004D207D" w:rsidRDefault="00A021E9" w:rsidP="004D207D">
      <w:pPr>
        <w:pStyle w:val="ListParagraph"/>
        <w:numPr>
          <w:ilvl w:val="0"/>
          <w:numId w:val="12"/>
        </w:numPr>
      </w:pPr>
      <w:r w:rsidRPr="004D207D">
        <w:t xml:space="preserve">Dersten Çekilme </w:t>
      </w:r>
    </w:p>
    <w:p w14:paraId="4C718B49" w14:textId="77777777" w:rsidR="00586C98" w:rsidRPr="00AF5370" w:rsidRDefault="00586C98" w:rsidP="00E051A4">
      <w:pPr>
        <w:pStyle w:val="ListParagraph"/>
        <w:spacing w:after="0"/>
        <w:jc w:val="both"/>
        <w:rPr>
          <w:rFonts w:ascii="Calibri" w:hAnsi="Calibri" w:cs="Calibri"/>
        </w:rPr>
      </w:pPr>
    </w:p>
    <w:p w14:paraId="577C73C4" w14:textId="77D1E643" w:rsidR="00A021E9" w:rsidRPr="00AF5370" w:rsidRDefault="00A021E9" w:rsidP="00EF5C51">
      <w:pPr>
        <w:jc w:val="both"/>
      </w:pPr>
      <w:r w:rsidRPr="00AF5370">
        <w:t xml:space="preserve">Üniversiteye ilk kaydolduğunuz dönem hariç, </w:t>
      </w:r>
      <w:r w:rsidR="00586C98" w:rsidRPr="00AF5370">
        <w:t xml:space="preserve">dönem </w:t>
      </w:r>
      <w:r w:rsidRPr="00AF5370">
        <w:t>kay</w:t>
      </w:r>
      <w:r w:rsidR="00586C98" w:rsidRPr="00AF5370">
        <w:t>dını</w:t>
      </w:r>
      <w:r w:rsidRPr="00AF5370">
        <w:t xml:space="preserve"> yenileme işlem</w:t>
      </w:r>
      <w:r w:rsidR="00586C98" w:rsidRPr="00AF5370">
        <w:t xml:space="preserve">inizi </w:t>
      </w:r>
      <w:r w:rsidRPr="00AF5370">
        <w:t xml:space="preserve">kendiniz yapmanız gerekmektedir. </w:t>
      </w:r>
    </w:p>
    <w:p w14:paraId="5C71FD7E" w14:textId="77777777" w:rsidR="00A021E9" w:rsidRPr="00AF5370" w:rsidRDefault="00A021E9" w:rsidP="00EF5C51">
      <w:pPr>
        <w:jc w:val="both"/>
      </w:pPr>
      <w:r w:rsidRPr="00AF5370">
        <w:t xml:space="preserve">Danışman bilgilerinizi SPARKS üzerinden kontrol etmenizi ve ders seçimlerinden önce akademik danışmanınız ile temasa geçmenizi tavsiye ederiz. Mevcut danışman bilginizi SPARKS içinde Danışman Listesi altında görebilirsiniz. Akademik danışman ders seçimlerinizi onaylan kişidir. </w:t>
      </w:r>
    </w:p>
    <w:p w14:paraId="2F39A43B" w14:textId="05D16340" w:rsidR="00A021E9" w:rsidRPr="00AF5370" w:rsidRDefault="00A021E9" w:rsidP="00EF5C51">
      <w:pPr>
        <w:jc w:val="both"/>
      </w:pPr>
      <w:r w:rsidRPr="00AF5370">
        <w:t>Her dönem ders kaydı yapmanız gerekmektedir. Ders kaydı olmayan öğrencilerin varsa dönem kaydı silinecek ve pasif statüsüne geçirilecektir. Dönemi pasif öğrenci olarak geçiren öğrencilerimizin dönem sonunda bursları kesile</w:t>
      </w:r>
      <w:r w:rsidR="000D280C" w:rsidRPr="00AF5370">
        <w:rPr>
          <w:noProof/>
        </w:rPr>
        <w:drawing>
          <wp:anchor distT="0" distB="0" distL="114300" distR="114300" simplePos="0" relativeHeight="251662336" behindDoc="1" locked="0" layoutInCell="1" allowOverlap="1" wp14:anchorId="4CD93FC7" wp14:editId="73B55EBF">
            <wp:simplePos x="898525" y="5391785"/>
            <wp:positionH relativeFrom="margin">
              <wp:align>center</wp:align>
            </wp:positionH>
            <wp:positionV relativeFrom="margin">
              <wp:align>center</wp:align>
            </wp:positionV>
            <wp:extent cx="3009900" cy="3009900"/>
            <wp:effectExtent l="0" t="0" r="0" b="0"/>
            <wp:wrapNone/>
            <wp:docPr id="2052655712"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5370">
        <w:t>cektir.</w:t>
      </w:r>
    </w:p>
    <w:p w14:paraId="0F35B8F3" w14:textId="496FFF71" w:rsidR="00586C98" w:rsidRPr="00AF5370" w:rsidRDefault="00A021E9" w:rsidP="00EF5C51">
      <w:pPr>
        <w:jc w:val="both"/>
      </w:pPr>
      <w:r w:rsidRPr="00AF5370">
        <w:t xml:space="preserve">Ders kaydını tamamlamış %100 burslu öğrencilerin SGS550 Akademik Beceriler dersine kaydı enstitü tarafından ekle-bırak dönemi sonrası yapılacaktır. </w:t>
      </w:r>
    </w:p>
    <w:p w14:paraId="334AAE12" w14:textId="77777777" w:rsidR="00586C98" w:rsidRPr="00AF5370" w:rsidRDefault="00586C98" w:rsidP="00EF5C51">
      <w:pPr>
        <w:jc w:val="both"/>
      </w:pPr>
      <w:r w:rsidRPr="00AF5370">
        <w:t>Bilimsel hazırlık öğrencilerinin ders kayıtları Enstitü tarafından yapılmaktadır, bu konuda akademik danışmanınız ile temasa geçmeniz gerekmektedir.</w:t>
      </w:r>
    </w:p>
    <w:p w14:paraId="6DFB560E" w14:textId="77777777" w:rsidR="00586C98" w:rsidRPr="00AF5370" w:rsidRDefault="00586C98" w:rsidP="00E051A4">
      <w:pPr>
        <w:pStyle w:val="Default"/>
        <w:spacing w:line="276" w:lineRule="auto"/>
        <w:jc w:val="both"/>
      </w:pPr>
    </w:p>
    <w:p w14:paraId="2950B9F0" w14:textId="7D608283" w:rsidR="00586C98" w:rsidRPr="00AF5370" w:rsidRDefault="00586C98" w:rsidP="00E051A4">
      <w:pPr>
        <w:pStyle w:val="Heading1"/>
        <w:jc w:val="center"/>
        <w:rPr>
          <w:rFonts w:cs="Calibri"/>
          <w:b w:val="0"/>
          <w:bCs w:val="0"/>
        </w:rPr>
      </w:pPr>
      <w:bookmarkStart w:id="4" w:name="_Ders_Seçimleri"/>
      <w:bookmarkEnd w:id="4"/>
      <w:r w:rsidRPr="00AF5370">
        <w:rPr>
          <w:rFonts w:cs="Calibri"/>
        </w:rPr>
        <w:t>Ders Seçimleri</w:t>
      </w:r>
    </w:p>
    <w:p w14:paraId="150C8FAE" w14:textId="77777777" w:rsidR="00F45E49" w:rsidRPr="00AF5370" w:rsidRDefault="00586C98" w:rsidP="00EF5C51">
      <w:pPr>
        <w:jc w:val="both"/>
      </w:pPr>
      <w:r w:rsidRPr="00AF5370">
        <w:t>Üniversitemizde öğrenciler kaydolduğu akademik yılın müfredatından sorumludur.</w:t>
      </w:r>
      <w:r w:rsidR="00F45E49" w:rsidRPr="00AF5370">
        <w:t xml:space="preserve"> </w:t>
      </w:r>
    </w:p>
    <w:p w14:paraId="211E49C1" w14:textId="118777D3" w:rsidR="00F45E49" w:rsidRPr="00AF5370" w:rsidRDefault="00F45E49" w:rsidP="00EF5C51">
      <w:pPr>
        <w:jc w:val="both"/>
      </w:pPr>
      <w:r w:rsidRPr="00AF5370">
        <w:t xml:space="preserve">Ders seçimleri konusunda akademik danışmanınız ile görüşmeniz gerekmektedir. </w:t>
      </w:r>
      <w:r w:rsidR="00586C98" w:rsidRPr="00AF5370">
        <w:t xml:space="preserve"> </w:t>
      </w:r>
    </w:p>
    <w:p w14:paraId="401B0DDC" w14:textId="5B697A33" w:rsidR="00E051A4" w:rsidRPr="00AF5370" w:rsidRDefault="00F45E49" w:rsidP="00EF5C51">
      <w:pPr>
        <w:jc w:val="both"/>
        <w:rPr>
          <w:rFonts w:ascii="Calibri" w:hAnsi="Calibri" w:cs="Calibri"/>
          <w:sz w:val="24"/>
          <w:szCs w:val="24"/>
        </w:rPr>
      </w:pPr>
      <w:r w:rsidRPr="004D207D">
        <w:t xml:space="preserve">Yüksek lisans müfredatlarına </w:t>
      </w:r>
      <w:hyperlink r:id="rId17" w:history="1">
        <w:r w:rsidRPr="004D207D">
          <w:rPr>
            <w:rStyle w:val="Hyperlink"/>
          </w:rPr>
          <w:t>buradan</w:t>
        </w:r>
      </w:hyperlink>
      <w:r w:rsidRPr="004D207D">
        <w:t>, doktora</w:t>
      </w:r>
      <w:r w:rsidRPr="00AF5370">
        <w:rPr>
          <w:rFonts w:ascii="Calibri" w:hAnsi="Calibri" w:cs="Calibri"/>
          <w:sz w:val="24"/>
          <w:szCs w:val="24"/>
        </w:rPr>
        <w:t xml:space="preserve"> </w:t>
      </w:r>
      <w:r w:rsidRPr="004D207D">
        <w:t xml:space="preserve">müfredatlarına </w:t>
      </w:r>
      <w:hyperlink r:id="rId18" w:history="1">
        <w:r w:rsidRPr="004D207D">
          <w:rPr>
            <w:rStyle w:val="Hyperlink"/>
          </w:rPr>
          <w:t>buradan</w:t>
        </w:r>
      </w:hyperlink>
      <w:r w:rsidRPr="004D207D">
        <w:t xml:space="preserve"> ulaşabilirsiniz.</w:t>
      </w:r>
    </w:p>
    <w:p w14:paraId="30C7B91C" w14:textId="1F28F244" w:rsidR="00F45E49" w:rsidRPr="00AF5370" w:rsidRDefault="00F45E49" w:rsidP="00EF5C51">
      <w:pPr>
        <w:jc w:val="both"/>
      </w:pPr>
      <w:r w:rsidRPr="00AF5370">
        <w:t xml:space="preserve">Zorunlu dersler yukarıdaki bağlantılardan girdiğiniz sayfada “Ders Planları” başlığı içinde yer almaktadır. Zorunlu dersleri belirtildiği dönemde alma zorunluluğu bulunmamaktadır. Bu dersleri hangi dönem almanız gerektiğini ve o dönem hangi şubesine kaydolmanız gerektiğini akademik danışmanınız ile görüşmeniz gerekmektedir. </w:t>
      </w:r>
    </w:p>
    <w:p w14:paraId="3452C6E6" w14:textId="06C434D0" w:rsidR="00586C98" w:rsidRPr="00AF5370" w:rsidRDefault="00F45E49" w:rsidP="00EF5C51">
      <w:pPr>
        <w:jc w:val="both"/>
      </w:pPr>
      <w:r w:rsidRPr="00AF5370">
        <w:lastRenderedPageBreak/>
        <w:t xml:space="preserve">Aynı zamanda </w:t>
      </w:r>
      <w:r w:rsidR="00586C98" w:rsidRPr="00AF5370">
        <w:t>SPARKS üzerinden “Mezuniyet Simülasyonu” başlığına tıkladığınızda programınıza ait güncel müfredat bilgisine ulaşabilirsiniz. Mezuniyet yükümlülükleri ardından havuz bilgisinin içine girdiğinizde önerilen dersler kısmından hangi dersleri alabileceğinizi görebilirsiniz.</w:t>
      </w:r>
    </w:p>
    <w:p w14:paraId="0BBBBC20" w14:textId="5AD8C1A1" w:rsidR="00F45E49" w:rsidRDefault="00F45E49" w:rsidP="00EF5C51">
      <w:pPr>
        <w:jc w:val="both"/>
      </w:pPr>
      <w:r w:rsidRPr="004D207D">
        <w:t xml:space="preserve">Sistemsel nedenlerden ötürü seçmeli ders havuzları her dönemde gösterilmektedir. Bu sebeple ilgili havuzdaki dersler tümüyle tamamlanana kadar her dönemdeki havuz için “Başarısız Tamamlandı” ifadesini görmeniz normaldir. Seçmeli ders havuzunuz tümüyle tamamlandığı zaman “Başarısız Tamamlandı” ifadesi kalkar ve gösterildiği dönemlerde “Başarıyla Tamamlandı” olarak güncellenir.  </w:t>
      </w:r>
    </w:p>
    <w:p w14:paraId="50E5E571" w14:textId="77777777" w:rsidR="00EF5C51" w:rsidRPr="004D207D" w:rsidRDefault="00EF5C51" w:rsidP="004D207D"/>
    <w:p w14:paraId="42D423CA" w14:textId="03F9EBCF" w:rsidR="00A221E3" w:rsidRPr="00AF5370" w:rsidRDefault="00A221E3" w:rsidP="00E051A4">
      <w:pPr>
        <w:pStyle w:val="Heading2"/>
        <w:rPr>
          <w:rFonts w:cs="Calibri"/>
          <w:b w:val="0"/>
          <w:bCs w:val="0"/>
        </w:rPr>
      </w:pPr>
      <w:r w:rsidRPr="00AF5370">
        <w:rPr>
          <w:rFonts w:cs="Calibri"/>
        </w:rPr>
        <w:t xml:space="preserve">Seçmeli Dersler </w:t>
      </w:r>
    </w:p>
    <w:p w14:paraId="5F6DD013" w14:textId="77777777" w:rsidR="00A221E3" w:rsidRPr="00AF5370" w:rsidRDefault="00A221E3" w:rsidP="00EF5C51">
      <w:pPr>
        <w:jc w:val="both"/>
      </w:pPr>
      <w:r w:rsidRPr="00AF5370">
        <w:t>Doktora programlarında (İletişim Doktora ve Kadın Çalışmaları Doktora programları hariç), programın kendi koduyla açılan dersler dışında, en az iki farklı programdan daha en az birer ders alınması gerekmektedir.</w:t>
      </w:r>
    </w:p>
    <w:p w14:paraId="12D464FD" w14:textId="77777777" w:rsidR="00A221E3" w:rsidRPr="00AF5370" w:rsidRDefault="00A221E3" w:rsidP="00EF5C51">
      <w:pPr>
        <w:jc w:val="both"/>
      </w:pPr>
      <w:r w:rsidRPr="00AF5370">
        <w:t>İletişim Doktora ve Kadın Çalışmaları Doktora programlarında, bu programların kendi kodlarıyla açılan dersler dışında farklı kodlu en az bir programdan en az bir ders alınması gerekmektedir.</w:t>
      </w:r>
    </w:p>
    <w:p w14:paraId="7932E997" w14:textId="77777777" w:rsidR="00A221E3" w:rsidRPr="00AF5370" w:rsidRDefault="00A221E3" w:rsidP="00EF5C51">
      <w:pPr>
        <w:jc w:val="both"/>
      </w:pPr>
      <w:r w:rsidRPr="00AF5370">
        <w:t>Tezli yüksek lisans programlarında, programın kendi koduyla açılan dersler dışında, en az bir farklı programdan en az bir ders alınması gerekmektedir.</w:t>
      </w:r>
    </w:p>
    <w:p w14:paraId="564C2620" w14:textId="4BBF9DB5" w:rsidR="00A221E3" w:rsidRPr="00AF5370" w:rsidRDefault="00A221E3" w:rsidP="00EF5C51">
      <w:pPr>
        <w:jc w:val="both"/>
        <w:rPr>
          <w:color w:val="FF0000"/>
        </w:rPr>
      </w:pPr>
      <w:r w:rsidRPr="00AF5370">
        <w:t>Türkçe eğitim veren programlarda farklı bir programdan ders alınma zorunluluğu bulunmamaktadır.</w:t>
      </w:r>
    </w:p>
    <w:p w14:paraId="6DCF2B95" w14:textId="47348E04" w:rsidR="0051383C" w:rsidRPr="00AF5370" w:rsidRDefault="0051383C" w:rsidP="00EF5C51">
      <w:pPr>
        <w:jc w:val="both"/>
        <w:rPr>
          <w:b/>
          <w:bCs/>
        </w:rPr>
      </w:pPr>
      <w:r w:rsidRPr="00AF5370">
        <w:rPr>
          <w:b/>
          <w:bCs/>
        </w:rPr>
        <w:t xml:space="preserve">Ayrıca aşağıdaki kurallara dikkat edilmesi gerekmektedir. </w:t>
      </w:r>
    </w:p>
    <w:p w14:paraId="4770E4F8" w14:textId="77777777" w:rsidR="0050229B" w:rsidRPr="00AF5370" w:rsidRDefault="0050229B" w:rsidP="00EF5C51">
      <w:pPr>
        <w:jc w:val="both"/>
      </w:pPr>
      <w:r w:rsidRPr="00AF5370">
        <w:t xml:space="preserve">Yükümlü oldukları sayı ve kredide dersi başarı ile tamamlayan öğrencilerin fazladan aldıkları ve başarısız oldukları seçmeli ders yerine başka ders almaları beklenmez.  </w:t>
      </w:r>
    </w:p>
    <w:p w14:paraId="510CCE91" w14:textId="77777777" w:rsidR="0050229B" w:rsidRPr="00AF5370" w:rsidRDefault="0050229B" w:rsidP="00EF5C51">
      <w:pPr>
        <w:jc w:val="both"/>
      </w:pPr>
      <w:r w:rsidRPr="00AF5370">
        <w:t>Ancak lisans seviyesinde ders alan öğrencilerin, bu ders seçimleri sonucu eksik kalan kredisi varsa, eksik kredilerini tamamlamak kendi mesuliyetlerindedir.</w:t>
      </w:r>
    </w:p>
    <w:p w14:paraId="52E7E66C" w14:textId="77777777" w:rsidR="00684F61" w:rsidRPr="00AF5370" w:rsidRDefault="00684F61" w:rsidP="00EF5C51">
      <w:pPr>
        <w:jc w:val="both"/>
      </w:pPr>
      <w:r w:rsidRPr="00AF5370">
        <w:t>Lisansüstü öğreniminde, öğrencinin bir dersten başarılı sayılabilmesi için, yarıyıl sonu başarı notunun en az CC olması gerekir. Öğrenciler başarılı oldukları dersi de not yükseltmek için tekrar alabilir ve bu şekilde alınan derslerde, en son alınan not geçerlidir.   Bir derse ait yarıyıl sonu notu FF olan öğrenci o dersten başarısız sayılır.</w:t>
      </w:r>
    </w:p>
    <w:p w14:paraId="38D594B8" w14:textId="63C7ACC5" w:rsidR="00F45E49" w:rsidRPr="00AF5370" w:rsidRDefault="00A221E3" w:rsidP="00E051A4">
      <w:pPr>
        <w:pStyle w:val="Heading1"/>
        <w:jc w:val="center"/>
        <w:rPr>
          <w:rFonts w:cs="Calibri"/>
          <w:b w:val="0"/>
          <w:bCs w:val="0"/>
          <w:sz w:val="24"/>
          <w:szCs w:val="24"/>
        </w:rPr>
      </w:pPr>
      <w:bookmarkStart w:id="5" w:name="_Mezuniyet_Koşulları"/>
      <w:bookmarkEnd w:id="5"/>
      <w:r w:rsidRPr="00AF5370">
        <w:rPr>
          <w:rFonts w:cs="Calibri"/>
        </w:rPr>
        <w:t>Mezuniyet Koşulları</w:t>
      </w:r>
    </w:p>
    <w:p w14:paraId="6BA3672D" w14:textId="4CD26248" w:rsidR="00413D16" w:rsidRPr="00AF5370" w:rsidRDefault="00B42308" w:rsidP="00EF5C51">
      <w:pPr>
        <w:jc w:val="both"/>
      </w:pPr>
      <w:r w:rsidRPr="00AF5370">
        <w:t xml:space="preserve">Tezli Yüksek Lisans, Tezsiz Yüksek Lisans, Doktora ve Bütünleşik Doktora süreçleriniz boyunca eğitim hayatınızı kolaylaştıracak bilgiye </w:t>
      </w:r>
      <w:hyperlink r:id="rId19" w:history="1">
        <w:r w:rsidRPr="00EF5C51">
          <w:rPr>
            <w:rStyle w:val="Hyperlink"/>
          </w:rPr>
          <w:t>buradan</w:t>
        </w:r>
      </w:hyperlink>
      <w:r w:rsidRPr="00AF5370">
        <w:t xml:space="preserve"> sayfasından ulaşabilirsiniz. Süreç görsellerini incelemenizi tavsiye ederiz.</w:t>
      </w:r>
    </w:p>
    <w:p w14:paraId="64583855" w14:textId="77777777" w:rsidR="00413D16" w:rsidRPr="00AF5370" w:rsidRDefault="00413D16">
      <w:pPr>
        <w:rPr>
          <w:rFonts w:ascii="Calibri" w:hAnsi="Calibri" w:cs="Calibri"/>
        </w:rPr>
      </w:pPr>
      <w:r w:rsidRPr="00AF5370">
        <w:rPr>
          <w:rFonts w:ascii="Calibri" w:hAnsi="Calibri" w:cs="Calibri"/>
        </w:rPr>
        <w:br w:type="page"/>
      </w:r>
    </w:p>
    <w:p w14:paraId="3F09F3A0" w14:textId="3A792D81" w:rsidR="00B42308" w:rsidRPr="00AF5370" w:rsidRDefault="00B42308" w:rsidP="00EF5C51">
      <w:pPr>
        <w:pStyle w:val="Heading2"/>
      </w:pPr>
      <w:r w:rsidRPr="00AF5370">
        <w:lastRenderedPageBreak/>
        <w:t>Tezsiz Yüksek Lisans</w:t>
      </w:r>
      <w:r w:rsidR="000D280C" w:rsidRPr="00AF5370">
        <w:rPr>
          <w:noProof/>
        </w:rPr>
        <w:drawing>
          <wp:anchor distT="0" distB="0" distL="114300" distR="114300" simplePos="0" relativeHeight="251672576" behindDoc="1" locked="0" layoutInCell="1" allowOverlap="1" wp14:anchorId="55D38E85" wp14:editId="1000C358">
            <wp:simplePos x="898525" y="9332595"/>
            <wp:positionH relativeFrom="margin">
              <wp:align>center</wp:align>
            </wp:positionH>
            <wp:positionV relativeFrom="margin">
              <wp:align>center</wp:align>
            </wp:positionV>
            <wp:extent cx="3009900" cy="3009900"/>
            <wp:effectExtent l="0" t="0" r="0" b="0"/>
            <wp:wrapNone/>
            <wp:docPr id="1594453248"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5A1B78" w14:textId="3B4AC8E6" w:rsidR="00586C98" w:rsidRDefault="00586C98" w:rsidP="00EF5C51">
      <w:pPr>
        <w:jc w:val="both"/>
      </w:pPr>
      <w:r w:rsidRPr="00AF5370">
        <w:t>Teziz yüksek lisans programından mezun olabilmeniz için</w:t>
      </w:r>
      <w:r w:rsidR="00A221E3" w:rsidRPr="00AF5370">
        <w:t xml:space="preserve"> en fazla 3 dönem içinde</w:t>
      </w:r>
      <w:r w:rsidRPr="00AF5370">
        <w:t xml:space="preserve"> 10 ders ve proje dersinden başarılı olmanız gerekmektedir. </w:t>
      </w:r>
    </w:p>
    <w:p w14:paraId="5969558C" w14:textId="77777777" w:rsidR="00EF5C51" w:rsidRPr="00AF5370" w:rsidRDefault="00EF5C51" w:rsidP="00E051A4">
      <w:pPr>
        <w:jc w:val="both"/>
        <w:rPr>
          <w:rFonts w:ascii="Calibri" w:hAnsi="Calibri" w:cs="Calibri"/>
        </w:rPr>
      </w:pPr>
    </w:p>
    <w:p w14:paraId="4C03CDE2" w14:textId="62836262" w:rsidR="00B42308" w:rsidRPr="00AF5370" w:rsidRDefault="00B42308" w:rsidP="00EF5C51">
      <w:pPr>
        <w:pStyle w:val="Heading2"/>
      </w:pPr>
      <w:r w:rsidRPr="00AF5370">
        <w:t>Tezli Yüksek Lisans</w:t>
      </w:r>
    </w:p>
    <w:p w14:paraId="0FDC8F4E" w14:textId="63B61BF5" w:rsidR="00586C98" w:rsidRPr="00AF5370" w:rsidRDefault="00586C98" w:rsidP="00EF5C51">
      <w:pPr>
        <w:jc w:val="both"/>
      </w:pPr>
      <w:r w:rsidRPr="00AF5370">
        <w:t xml:space="preserve">Tezli yüksek lisans programından mezun olabilmeniz için 7 ders, seminer, araştırma yöntemleri ve tez savunmasından başarılı olmanız gerekmektedir. </w:t>
      </w:r>
      <w:r w:rsidR="00A221E3" w:rsidRPr="00AF5370">
        <w:t xml:space="preserve">Ders aşamasını 4 dönemde tamamlamanız gerekmektedir. Programı tamamlamanız için en fazla 6 dönem hakkınız vardır. </w:t>
      </w:r>
    </w:p>
    <w:p w14:paraId="2707D01E" w14:textId="77777777" w:rsidR="00A55B4E" w:rsidRDefault="00A55B4E" w:rsidP="00EF5C51">
      <w:pPr>
        <w:jc w:val="both"/>
      </w:pPr>
      <w:r w:rsidRPr="00AF5370">
        <w:t xml:space="preserve">Tezli yüksek lisans programlarında öğrencinin tez savunma sınavına girmeden önce en az bir bilimsel makalesinin herhangi bir hakemli dergide değerlendirme sürecinin başladığının veya bir konferans bildirisinin yayımlanmak üzere kabul edildiğinin kanıtlanması gereklidir. </w:t>
      </w:r>
    </w:p>
    <w:p w14:paraId="57A2D2B9" w14:textId="77777777" w:rsidR="00EF5C51" w:rsidRPr="00AF5370" w:rsidRDefault="00EF5C51" w:rsidP="00EF5C51"/>
    <w:p w14:paraId="65624621" w14:textId="19E42A76" w:rsidR="00B42308" w:rsidRPr="00AF5370" w:rsidRDefault="00B42308" w:rsidP="00EF5C51">
      <w:pPr>
        <w:pStyle w:val="Heading2"/>
      </w:pPr>
      <w:r w:rsidRPr="00AF5370">
        <w:t>Doktora</w:t>
      </w:r>
    </w:p>
    <w:p w14:paraId="2AE09A15" w14:textId="387F445B" w:rsidR="00A221E3" w:rsidRPr="00AF5370" w:rsidRDefault="00586C98" w:rsidP="00EF5C51">
      <w:pPr>
        <w:jc w:val="both"/>
      </w:pPr>
      <w:r w:rsidRPr="00AF5370">
        <w:t>Doktora programından mezun olabilmeniz için 7 ders, seminer, araştırma yöntemleri, yeterlik, tez önerisi, üç başarılı tez izleme ve tez savunmasından başarılı olmanız gerekmektedir.</w:t>
      </w:r>
      <w:r w:rsidR="00A221E3" w:rsidRPr="00AF5370">
        <w:t xml:space="preserve"> Ders aşamasını 4 dönemde tamamlamanız ve yeterlik sınavına en geç </w:t>
      </w:r>
      <w:r w:rsidR="00FE2DD4" w:rsidRPr="00AF5370">
        <w:t>5’inci</w:t>
      </w:r>
      <w:r w:rsidR="00A221E3" w:rsidRPr="00AF5370">
        <w:t xml:space="preserve"> döneminizde girmiş olmanız gerekmektedir. Programı tamamlamanız için en fazla</w:t>
      </w:r>
      <w:r w:rsidR="00081BEF" w:rsidRPr="00AF5370">
        <w:t xml:space="preserve"> </w:t>
      </w:r>
      <w:r w:rsidR="00A221E3" w:rsidRPr="00AF5370">
        <w:t xml:space="preserve">12 dönem hakkınız vardır. </w:t>
      </w:r>
    </w:p>
    <w:p w14:paraId="37A5A459" w14:textId="78D2E8AE" w:rsidR="00A221E3" w:rsidRPr="00AF5370" w:rsidRDefault="00A221E3" w:rsidP="00EF5C51">
      <w:pPr>
        <w:jc w:val="both"/>
      </w:pPr>
      <w:r w:rsidRPr="00AF5370">
        <w:t xml:space="preserve">Bütünleşik (lisans sonrası) doktora programından mezun olabilmeniz için 14 ders, seminer, araştırma yöntemleri, yeterlik, tez önerisi, üç başarılı tez izleme ve tez savunmasından başarılı olmanız gerekmektedir. Ders aşamasını 6 dönemde tamamlamanız ve yeterlik sınavına en geç </w:t>
      </w:r>
      <w:r w:rsidR="00FE2DD4" w:rsidRPr="00AF5370">
        <w:t>7</w:t>
      </w:r>
      <w:r w:rsidR="00EE0995" w:rsidRPr="00AF5370">
        <w:t xml:space="preserve">. </w:t>
      </w:r>
      <w:r w:rsidRPr="00AF5370">
        <w:t>döneminizde girmiş olmanız gerekmektedir. Programı tamamlamanız için en fazla</w:t>
      </w:r>
      <w:r w:rsidR="00EE0995" w:rsidRPr="00AF5370">
        <w:t xml:space="preserve"> </w:t>
      </w:r>
      <w:r w:rsidRPr="00AF5370">
        <w:t xml:space="preserve">14 dönem hakkınız vardır. </w:t>
      </w:r>
    </w:p>
    <w:p w14:paraId="1B1C04A6" w14:textId="526CFF74" w:rsidR="00A55B4E" w:rsidRDefault="00A55B4E" w:rsidP="00EF5C51">
      <w:pPr>
        <w:jc w:val="both"/>
      </w:pPr>
      <w:r w:rsidRPr="00AF5370">
        <w:t xml:space="preserve">Doktora/bütünleşik doktora programının başarıyla tamamlanabilmesi için öğrencinin tez savunma sınavına girmeden önce SCI, SCI-EXP, SSCI, SSCI-EXP, AHCI veya SCOPUS kapsamında taranan ve araştırma alanında </w:t>
      </w:r>
      <w:proofErr w:type="spellStart"/>
      <w:r w:rsidRPr="00AF5370">
        <w:t>Quartile</w:t>
      </w:r>
      <w:proofErr w:type="spellEnd"/>
      <w:r w:rsidRPr="00AF5370">
        <w:t xml:space="preserve"> 1 kategorisinde olan dergilerde en az bir bilimsel makale yayınlaması zorunludur. Hukuk programlarında belirtilen endekslerce taranan herhangi bir dergide yapılmış yayın kabul edilir. Yayın kabul yazısının Enstitüye sunulması yeterlidir.</w:t>
      </w:r>
    </w:p>
    <w:p w14:paraId="332B0841" w14:textId="77777777" w:rsidR="00EF5C51" w:rsidRPr="00AF5370" w:rsidRDefault="00EF5C51" w:rsidP="00E051A4">
      <w:pPr>
        <w:jc w:val="both"/>
        <w:rPr>
          <w:rFonts w:ascii="Calibri" w:hAnsi="Calibri" w:cs="Calibri"/>
        </w:rPr>
      </w:pPr>
    </w:p>
    <w:p w14:paraId="613DA53E" w14:textId="62C8F49F" w:rsidR="00B42308" w:rsidRPr="00AF5370" w:rsidRDefault="00B42308" w:rsidP="00EF5C51">
      <w:pPr>
        <w:pStyle w:val="Heading2"/>
      </w:pPr>
      <w:r w:rsidRPr="00AF5370">
        <w:t xml:space="preserve">%100 Burslu Öğrenciler </w:t>
      </w:r>
    </w:p>
    <w:p w14:paraId="0C4B4C08" w14:textId="3A1E4465" w:rsidR="00B42308" w:rsidRPr="00AF5370" w:rsidRDefault="00B42308" w:rsidP="00EF5C51">
      <w:pPr>
        <w:jc w:val="both"/>
      </w:pPr>
      <w:r w:rsidRPr="00AF5370">
        <w:t xml:space="preserve">%100 burslu öğrenciler her dönem SGS550 Akademik Beceriler dersini almak ve bu ders kapsamında yapılacak olan çalışmaları yerine getirmekten sorumludur. </w:t>
      </w:r>
    </w:p>
    <w:p w14:paraId="3F7C2F39" w14:textId="77777777" w:rsidR="00B42308" w:rsidRPr="00AF5370" w:rsidRDefault="00B42308" w:rsidP="00EF5C51">
      <w:pPr>
        <w:jc w:val="both"/>
      </w:pPr>
      <w:r w:rsidRPr="00AF5370">
        <w:t xml:space="preserve">Bu dersin amacı öğrencilere akademik yaşamda gerekli temel becerilerin kazandırılmasıdır. %100 Öğrenim Ücreti İndirimi bursu ile öğretimlerini sürdüren </w:t>
      </w:r>
      <w:r w:rsidRPr="00AF5370">
        <w:lastRenderedPageBreak/>
        <w:t xml:space="preserve">öğrencilerin, kendilerine akademik beceriler kazandıracak görevleri yerine getirmeleri beklenmektedir. </w:t>
      </w:r>
    </w:p>
    <w:p w14:paraId="1540EB6D" w14:textId="027B8185" w:rsidR="00A221E3" w:rsidRPr="00AF5370" w:rsidRDefault="00B42308" w:rsidP="00EF5C51">
      <w:pPr>
        <w:jc w:val="both"/>
      </w:pPr>
      <w:r w:rsidRPr="00AF5370">
        <w:t xml:space="preserve">Ekle-bırak haftası sonrası bu derse kaydınız enstitü tarafından yapılır ve beklenen görevler bildirilir. </w:t>
      </w:r>
      <w:r w:rsidR="000D280C" w:rsidRPr="00AF5370">
        <w:rPr>
          <w:noProof/>
        </w:rPr>
        <w:drawing>
          <wp:anchor distT="0" distB="0" distL="114300" distR="114300" simplePos="0" relativeHeight="251674624" behindDoc="1" locked="0" layoutInCell="1" allowOverlap="1" wp14:anchorId="57246F22" wp14:editId="0852C77C">
            <wp:simplePos x="898525" y="8655050"/>
            <wp:positionH relativeFrom="margin">
              <wp:align>center</wp:align>
            </wp:positionH>
            <wp:positionV relativeFrom="margin">
              <wp:align>center</wp:align>
            </wp:positionV>
            <wp:extent cx="3009900" cy="3009900"/>
            <wp:effectExtent l="0" t="0" r="0" b="0"/>
            <wp:wrapNone/>
            <wp:docPr id="995327145"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FE526A" w14:textId="19DCD4A7" w:rsidR="00EE0995" w:rsidRPr="00AF5370" w:rsidRDefault="004A01D6" w:rsidP="00E051A4">
      <w:pPr>
        <w:pStyle w:val="Heading1"/>
        <w:jc w:val="center"/>
        <w:rPr>
          <w:rFonts w:cs="Calibri"/>
          <w:b w:val="0"/>
          <w:bCs w:val="0"/>
        </w:rPr>
      </w:pPr>
      <w:bookmarkStart w:id="6" w:name="_Önemli_Süreçler"/>
      <w:bookmarkEnd w:id="6"/>
      <w:r w:rsidRPr="00AF5370">
        <w:rPr>
          <w:rFonts w:cs="Calibri"/>
        </w:rPr>
        <w:t>Süreçler ve Ek Bilgiler</w:t>
      </w:r>
    </w:p>
    <w:p w14:paraId="20A353C5" w14:textId="6C075EB3" w:rsidR="003D10C0" w:rsidRPr="00AF5370" w:rsidRDefault="003D10C0" w:rsidP="00E051A4">
      <w:pPr>
        <w:pStyle w:val="Heading2"/>
        <w:rPr>
          <w:rFonts w:cs="Calibri"/>
          <w:b w:val="0"/>
          <w:bCs w:val="0"/>
        </w:rPr>
      </w:pPr>
      <w:bookmarkStart w:id="7" w:name="_Ücretler"/>
      <w:bookmarkEnd w:id="7"/>
      <w:r w:rsidRPr="00AF5370">
        <w:rPr>
          <w:rFonts w:cs="Calibri"/>
        </w:rPr>
        <w:t>Ücretler</w:t>
      </w:r>
    </w:p>
    <w:p w14:paraId="34D1618B" w14:textId="77777777" w:rsidR="003D10C0" w:rsidRPr="00AF5370" w:rsidRDefault="003D10C0" w:rsidP="00B43605">
      <w:pPr>
        <w:jc w:val="both"/>
      </w:pPr>
      <w:r w:rsidRPr="00AF5370">
        <w:t xml:space="preserve">Tezsiz yüksek lisans öğrencileri ücretlerini ilk iki dönemde ödemelere gerekmektedir. Üçüncü dönemine devam eden öğrenciler ücret ödemezler. </w:t>
      </w:r>
    </w:p>
    <w:p w14:paraId="3698DF33" w14:textId="77777777" w:rsidR="005A549D" w:rsidRPr="00AF5370" w:rsidRDefault="003D10C0" w:rsidP="00B43605">
      <w:pPr>
        <w:jc w:val="both"/>
      </w:pPr>
      <w:r w:rsidRPr="00AF5370">
        <w:t xml:space="preserve">Yüksek lisans ve doktora program ücretlerine </w:t>
      </w:r>
      <w:hyperlink r:id="rId20" w:history="1">
        <w:r w:rsidRPr="00B43605">
          <w:rPr>
            <w:rStyle w:val="Hyperlink"/>
          </w:rPr>
          <w:t>buradan</w:t>
        </w:r>
      </w:hyperlink>
      <w:r w:rsidRPr="00AF5370">
        <w:t xml:space="preserve"> ulaşabilirsiniz. </w:t>
      </w:r>
    </w:p>
    <w:p w14:paraId="4F81AC4B" w14:textId="77777777" w:rsidR="00DB3E26" w:rsidRPr="00AF5370" w:rsidRDefault="00DB3E26" w:rsidP="00E051A4">
      <w:pPr>
        <w:rPr>
          <w:rFonts w:ascii="Calibri" w:hAnsi="Calibri" w:cs="Calibri"/>
        </w:rPr>
      </w:pPr>
    </w:p>
    <w:p w14:paraId="5F97D514" w14:textId="41DC7B32" w:rsidR="003D10C0" w:rsidRPr="00AF5370" w:rsidRDefault="003D10C0" w:rsidP="00E051A4">
      <w:pPr>
        <w:pStyle w:val="Heading2"/>
        <w:rPr>
          <w:rFonts w:cs="Calibri"/>
          <w:b w:val="0"/>
          <w:bCs w:val="0"/>
        </w:rPr>
      </w:pPr>
      <w:bookmarkStart w:id="8" w:name="_Burslar"/>
      <w:bookmarkEnd w:id="8"/>
      <w:r w:rsidRPr="00AF5370">
        <w:rPr>
          <w:rFonts w:cs="Calibri"/>
        </w:rPr>
        <w:t>Burslar</w:t>
      </w:r>
    </w:p>
    <w:p w14:paraId="5ED65A52" w14:textId="514B740B" w:rsidR="003D10C0" w:rsidRPr="00AF5370" w:rsidRDefault="003D10C0" w:rsidP="00B43605">
      <w:pPr>
        <w:jc w:val="both"/>
      </w:pPr>
      <w:r w:rsidRPr="00AF5370">
        <w:t xml:space="preserve">Burs kurallarının detayları için lütfen Lisansüstü Burs ve Desteğe İlişkin </w:t>
      </w:r>
      <w:proofErr w:type="spellStart"/>
      <w:r w:rsidRPr="00AF5370">
        <w:t>Yönerge’yi</w:t>
      </w:r>
      <w:proofErr w:type="spellEnd"/>
      <w:r w:rsidRPr="00AF5370">
        <w:t xml:space="preserve"> inceleyiniz. </w:t>
      </w:r>
    </w:p>
    <w:p w14:paraId="6053F7DE" w14:textId="77777777" w:rsidR="003D10C0" w:rsidRPr="00AF5370" w:rsidRDefault="003D10C0" w:rsidP="00B43605">
      <w:pPr>
        <w:jc w:val="both"/>
      </w:pPr>
      <w:r w:rsidRPr="00AF5370">
        <w:t xml:space="preserve">Tezli yüksek lisans öğrencilerinin aldığı burs 4 dönem geçerlidir. Program koordinatörünün görüşüne bağlı olarak burs süresi 1 dönem uzatılabilir. Bu sürelerin üstüne burs uzatılabilmesi burs yönergesinin madde 5/8’e göre mümkün olabilir. </w:t>
      </w:r>
    </w:p>
    <w:p w14:paraId="1058F810" w14:textId="77777777" w:rsidR="003D10C0" w:rsidRPr="00AF5370" w:rsidRDefault="003D10C0" w:rsidP="00B43605">
      <w:pPr>
        <w:jc w:val="both"/>
      </w:pPr>
      <w:r w:rsidRPr="00AF5370">
        <w:t>Doktora öğrencilerinin aldığı burs 8 dönem geçerlidir. Program koordinatörünün görüşüne bağlı olarak burs süresi 2 dönem uzatılabilir. Bu sürelerin üstüne burs uzatılabilmesi burs yönergesinin madde 5/7 ve madde 5/8’e göre mümkün olabilir.</w:t>
      </w:r>
    </w:p>
    <w:p w14:paraId="40312D51" w14:textId="77777777" w:rsidR="003D10C0" w:rsidRPr="00AF5370" w:rsidRDefault="003D10C0" w:rsidP="00B43605">
      <w:pPr>
        <w:jc w:val="both"/>
      </w:pPr>
      <w:r w:rsidRPr="00AF5370">
        <w:t>Bütünleşik doktora öğrencilerinin aldığı burs 10 dönem geçerlidir. Program koordinatörünün görüşüne bağlı olarak burs süresi 2 dönem uzatılabilir. Bu sürelerin üstüne burs uzatılabilmesi burs yönergesinin madde 5/7 ve madde 5/8’e göre mümkün olabilir.</w:t>
      </w:r>
    </w:p>
    <w:p w14:paraId="39A45C69" w14:textId="31C62A71" w:rsidR="003D10C0" w:rsidRPr="00AF5370" w:rsidRDefault="003D10C0" w:rsidP="00B43605">
      <w:pPr>
        <w:jc w:val="both"/>
      </w:pPr>
      <w:r w:rsidRPr="00AF5370">
        <w:t xml:space="preserve">Bursunuzun erken kesilmemesi için dikkat edeceğiniz kurallar burs yönergesinin madde 6’sında yer almaktadır. </w:t>
      </w:r>
    </w:p>
    <w:p w14:paraId="6EB77F66" w14:textId="77777777" w:rsidR="00DB3E26" w:rsidRPr="00AF5370" w:rsidRDefault="00DB3E26" w:rsidP="00E051A4">
      <w:pPr>
        <w:jc w:val="both"/>
        <w:rPr>
          <w:rFonts w:ascii="Calibri" w:hAnsi="Calibri" w:cs="Calibri"/>
        </w:rPr>
      </w:pPr>
    </w:p>
    <w:p w14:paraId="2AD66572" w14:textId="4095F954" w:rsidR="00684F61" w:rsidRPr="00AF5370" w:rsidRDefault="00684F61" w:rsidP="00E051A4">
      <w:pPr>
        <w:pStyle w:val="Heading2"/>
        <w:rPr>
          <w:rFonts w:cs="Calibri"/>
          <w:b w:val="0"/>
          <w:bCs w:val="0"/>
        </w:rPr>
      </w:pPr>
      <w:bookmarkStart w:id="9" w:name="_Tez_ve_Proje"/>
      <w:bookmarkEnd w:id="9"/>
      <w:r w:rsidRPr="00AF5370">
        <w:rPr>
          <w:rFonts w:cs="Calibri"/>
        </w:rPr>
        <w:t xml:space="preserve">Tez ve Proje Danışmanı </w:t>
      </w:r>
    </w:p>
    <w:p w14:paraId="2F956438" w14:textId="3F9348CC" w:rsidR="00684F61" w:rsidRPr="00AF5370" w:rsidRDefault="00684F61" w:rsidP="00B43605">
      <w:pPr>
        <w:jc w:val="both"/>
      </w:pPr>
      <w:r w:rsidRPr="00AF5370">
        <w:t>Y</w:t>
      </w:r>
      <w:r w:rsidR="00B665F5" w:rsidRPr="00AF5370">
        <w:t>üksek lisans öğrencilerinin proje</w:t>
      </w:r>
      <w:r w:rsidRPr="00AF5370">
        <w:t>/tez</w:t>
      </w:r>
      <w:r w:rsidR="00B665F5" w:rsidRPr="00AF5370">
        <w:t xml:space="preserve"> danışmanını</w:t>
      </w:r>
      <w:r w:rsidRPr="00AF5370">
        <w:t xml:space="preserve"> en geç birinci yarıyılın sonunda belirleyip enstitüye iletmesi beklenir. Doktora öğrencilerinin tez danışmanını en geç ikinci yarıyılın sonunda belirlemesi gerekmektedir. </w:t>
      </w:r>
    </w:p>
    <w:p w14:paraId="5B05336B" w14:textId="77777777" w:rsidR="00684F61" w:rsidRPr="00AF5370" w:rsidRDefault="00684F61" w:rsidP="00B43605">
      <w:pPr>
        <w:jc w:val="both"/>
      </w:pPr>
    </w:p>
    <w:p w14:paraId="20671768" w14:textId="4047A63D" w:rsidR="00684F61" w:rsidRPr="00AF5370" w:rsidRDefault="00684F61" w:rsidP="00B43605">
      <w:pPr>
        <w:jc w:val="both"/>
      </w:pPr>
      <w:r w:rsidRPr="00AF5370">
        <w:t>Enstitüye bildirim yapmayan öğrencilerin atamaları YÖK kuralları gereği Enstitü tarafından ağustos ayında yapılacaktır.</w:t>
      </w:r>
      <w:r w:rsidR="000D280C" w:rsidRPr="00AF5370">
        <w:rPr>
          <w:noProof/>
        </w:rPr>
        <w:t xml:space="preserve"> </w:t>
      </w:r>
      <w:r w:rsidR="000D280C" w:rsidRPr="00AF5370">
        <w:rPr>
          <w:noProof/>
        </w:rPr>
        <w:drawing>
          <wp:anchor distT="0" distB="0" distL="114300" distR="114300" simplePos="0" relativeHeight="251676672" behindDoc="1" locked="0" layoutInCell="1" allowOverlap="1" wp14:anchorId="7E2C8F7A" wp14:editId="6ABBA295">
            <wp:simplePos x="898525" y="7992745"/>
            <wp:positionH relativeFrom="margin">
              <wp:align>center</wp:align>
            </wp:positionH>
            <wp:positionV relativeFrom="margin">
              <wp:align>center</wp:align>
            </wp:positionV>
            <wp:extent cx="3009900" cy="3009900"/>
            <wp:effectExtent l="0" t="0" r="0" b="0"/>
            <wp:wrapNone/>
            <wp:docPr id="1979643937"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F97508" w14:textId="77777777" w:rsidR="000D0A96" w:rsidRPr="00AF5370" w:rsidRDefault="000D0A96" w:rsidP="00E051A4">
      <w:pPr>
        <w:pStyle w:val="Default"/>
        <w:spacing w:line="276" w:lineRule="auto"/>
        <w:jc w:val="both"/>
      </w:pPr>
    </w:p>
    <w:p w14:paraId="1AB3BE64" w14:textId="73020E05" w:rsidR="004A4B7F" w:rsidRPr="00AF5370" w:rsidRDefault="00E76ADC" w:rsidP="00E051A4">
      <w:pPr>
        <w:pStyle w:val="Heading2"/>
        <w:rPr>
          <w:rFonts w:cs="Calibri"/>
          <w:b w:val="0"/>
          <w:bCs w:val="0"/>
        </w:rPr>
      </w:pPr>
      <w:bookmarkStart w:id="10" w:name="_Değişim_Programları"/>
      <w:bookmarkEnd w:id="10"/>
      <w:r w:rsidRPr="00AF5370">
        <w:rPr>
          <w:rFonts w:cs="Calibri"/>
        </w:rPr>
        <w:t>Değişim Programları</w:t>
      </w:r>
    </w:p>
    <w:p w14:paraId="560CB737" w14:textId="019B2AF5" w:rsidR="00E76ADC" w:rsidRPr="00AF5370" w:rsidRDefault="00E76ADC" w:rsidP="00B43605">
      <w:pPr>
        <w:jc w:val="both"/>
      </w:pPr>
      <w:r w:rsidRPr="00AF5370">
        <w:t xml:space="preserve">Lisansüstü Eğitim Uygulama Yönergesi madde 13 içinde öğrencilerin uyması gereken kurallar yer almaktadır. </w:t>
      </w:r>
    </w:p>
    <w:p w14:paraId="44E2BFE9" w14:textId="77777777" w:rsidR="00E76ADC" w:rsidRPr="00AF5370" w:rsidRDefault="00E76ADC" w:rsidP="00B43605">
      <w:pPr>
        <w:jc w:val="both"/>
      </w:pPr>
      <w:r w:rsidRPr="00AF5370">
        <w:t xml:space="preserve">Değişim programları hakkında detaylı bilgi için </w:t>
      </w:r>
      <w:hyperlink r:id="rId21" w:history="1">
        <w:r w:rsidRPr="00AF5370">
          <w:rPr>
            <w:rStyle w:val="Hyperlink"/>
          </w:rPr>
          <w:t>tıklayınız</w:t>
        </w:r>
      </w:hyperlink>
      <w:r w:rsidRPr="00AF5370">
        <w:t xml:space="preserve">.  </w:t>
      </w:r>
    </w:p>
    <w:p w14:paraId="113AAA9C" w14:textId="77777777" w:rsidR="00E76ADC" w:rsidRPr="00AF5370" w:rsidRDefault="00E76ADC" w:rsidP="00E051A4">
      <w:pPr>
        <w:rPr>
          <w:rFonts w:ascii="Calibri" w:hAnsi="Calibri" w:cs="Calibri"/>
        </w:rPr>
      </w:pPr>
    </w:p>
    <w:p w14:paraId="72DD84D5" w14:textId="49E92B9B" w:rsidR="004A4B7F" w:rsidRPr="00AF5370" w:rsidRDefault="004A4B7F" w:rsidP="00E051A4">
      <w:pPr>
        <w:pStyle w:val="Heading2"/>
        <w:rPr>
          <w:rFonts w:cs="Calibri"/>
          <w:b w:val="0"/>
          <w:bCs w:val="0"/>
        </w:rPr>
      </w:pPr>
      <w:bookmarkStart w:id="11" w:name="_Kayıt_Dondurma"/>
      <w:bookmarkEnd w:id="11"/>
      <w:r w:rsidRPr="00AF5370">
        <w:rPr>
          <w:rFonts w:cs="Calibri"/>
        </w:rPr>
        <w:t>Kayıt Dondurma</w:t>
      </w:r>
    </w:p>
    <w:p w14:paraId="373DC2A9" w14:textId="6F9767FA" w:rsidR="004A4B7F" w:rsidRPr="00AF5370" w:rsidRDefault="004A4B7F" w:rsidP="00B43605">
      <w:pPr>
        <w:jc w:val="both"/>
      </w:pPr>
      <w:r w:rsidRPr="00AF5370">
        <w:t>Kayıt dondurma sürecine ait kurallar Lisansüstü Eğitim Uygulama Yönergesinin 16</w:t>
      </w:r>
      <w:r w:rsidR="001D6AE9" w:rsidRPr="00AF5370">
        <w:t xml:space="preserve">. </w:t>
      </w:r>
      <w:r w:rsidRPr="00AF5370">
        <w:t xml:space="preserve">maddesinde yer almaktadır.  </w:t>
      </w:r>
    </w:p>
    <w:p w14:paraId="57619ACB" w14:textId="3BA8994A" w:rsidR="004A4B7F" w:rsidRPr="00AF5370" w:rsidRDefault="004A4B7F" w:rsidP="00B43605">
      <w:pPr>
        <w:jc w:val="both"/>
      </w:pPr>
      <w:r w:rsidRPr="00AF5370">
        <w:t xml:space="preserve">Kayıt dondurma talebinde bulunmak isteyen öğrencilerimiz bu taleplerini akademik takvimde belirtilen tarihlerde </w:t>
      </w:r>
      <w:proofErr w:type="spellStart"/>
      <w:r w:rsidRPr="00AF5370">
        <w:t>MyKHAS</w:t>
      </w:r>
      <w:proofErr w:type="spellEnd"/>
      <w:r w:rsidRPr="00AF5370">
        <w:t xml:space="preserve"> Portal üzerinden form doldurarak iletebilirler. Bu prosedür için ıslak imza şartı yoktur. </w:t>
      </w:r>
    </w:p>
    <w:p w14:paraId="3231C4E7" w14:textId="2FFAF75E" w:rsidR="000E0002" w:rsidRDefault="004A4B7F" w:rsidP="000E0002">
      <w:pPr>
        <w:jc w:val="both"/>
      </w:pPr>
      <w:r w:rsidRPr="00AF5370">
        <w:t xml:space="preserve">Kayıt dondurmak isteyen </w:t>
      </w:r>
      <w:r w:rsidR="006D188F">
        <w:t xml:space="preserve">Tezli Yüksek Lisans ve Doktora </w:t>
      </w:r>
      <w:r w:rsidRPr="00AF5370">
        <w:t>öğrenci</w:t>
      </w:r>
      <w:r w:rsidR="006D188F">
        <w:t>si</w:t>
      </w:r>
      <w:r w:rsidRPr="00AF5370">
        <w:t xml:space="preserve">, </w:t>
      </w:r>
      <w:r w:rsidRPr="00AF5370">
        <w:rPr>
          <w:u w:val="single"/>
        </w:rPr>
        <w:t>bulunduğu dönem içerisinde</w:t>
      </w:r>
      <w:r w:rsidRPr="00AF5370">
        <w:t xml:space="preserve"> ödemekle yükümlü olduğu ücretin ¼’nü ödemelidir. </w:t>
      </w:r>
      <w:bookmarkStart w:id="12" w:name="_Hlk195262687"/>
      <w:r w:rsidR="000E0002">
        <w:t>Tezsiz yüksek lisans öğrencileri, Üniversite’ye borçları olmaması durumunda ücretsiz olarak kayıt dondurma talebinde bulunabilirler. Üniversite’ye borcu olan öğrenciler:</w:t>
      </w:r>
    </w:p>
    <w:p w14:paraId="692F6AC7" w14:textId="5A746111" w:rsidR="000E0002" w:rsidRDefault="000E0002" w:rsidP="000E0002">
      <w:pPr>
        <w:jc w:val="both"/>
      </w:pPr>
      <w:r>
        <w:t>(1) Üniversite’ye olan güncel borçlarının tümünü ödemeleri durumunda ücretsiz olarak kayıt dondurma talep edebilirler,</w:t>
      </w:r>
    </w:p>
    <w:p w14:paraId="5B203AA5" w14:textId="219BC8E9" w:rsidR="000E0002" w:rsidRDefault="000E0002" w:rsidP="000E0002">
      <w:pPr>
        <w:jc w:val="both"/>
      </w:pPr>
      <w:r>
        <w:t>Veya</w:t>
      </w:r>
    </w:p>
    <w:p w14:paraId="3F0CA9C6" w14:textId="6EEF4588" w:rsidR="000E0002" w:rsidRDefault="000E0002" w:rsidP="000E0002">
      <w:pPr>
        <w:jc w:val="both"/>
      </w:pPr>
      <w:r>
        <w:t>(2) Program ücretinin burs ve indirim tutarını aşan kısmının 1/8’ini “Kayıt Dondurma Ücreti” olarak ödeyerek kayıt dondurma talep edebilirler. Kayıt dondurma ücreti ödenmesi ana borcu eksiltmez.</w:t>
      </w:r>
    </w:p>
    <w:p w14:paraId="567C4FF0" w14:textId="14630E04" w:rsidR="004A4B7F" w:rsidRPr="00AF5370" w:rsidRDefault="004A4B7F" w:rsidP="00B43605">
      <w:pPr>
        <w:jc w:val="both"/>
      </w:pPr>
      <w:r w:rsidRPr="00AF5370">
        <w:t>Kayıt dondurma kararının öğrenciye bildirildiği</w:t>
      </w:r>
      <w:r w:rsidRPr="00AF5370">
        <w:rPr>
          <w:spacing w:val="-3"/>
        </w:rPr>
        <w:t xml:space="preserve"> </w:t>
      </w:r>
      <w:r w:rsidRPr="00AF5370">
        <w:t>tarihten</w:t>
      </w:r>
      <w:r w:rsidRPr="00AF5370">
        <w:rPr>
          <w:spacing w:val="-3"/>
        </w:rPr>
        <w:t xml:space="preserve"> </w:t>
      </w:r>
      <w:r w:rsidRPr="00AF5370">
        <w:t>itibaren</w:t>
      </w:r>
      <w:r w:rsidRPr="00AF5370">
        <w:rPr>
          <w:spacing w:val="-3"/>
        </w:rPr>
        <w:t xml:space="preserve"> </w:t>
      </w:r>
      <w:r w:rsidRPr="00AF5370">
        <w:t>5</w:t>
      </w:r>
      <w:r w:rsidRPr="00AF5370">
        <w:rPr>
          <w:spacing w:val="-3"/>
        </w:rPr>
        <w:t xml:space="preserve"> </w:t>
      </w:r>
      <w:r w:rsidRPr="00AF5370">
        <w:t>iş</w:t>
      </w:r>
      <w:r w:rsidRPr="00AF5370">
        <w:rPr>
          <w:spacing w:val="-3"/>
        </w:rPr>
        <w:t xml:space="preserve"> </w:t>
      </w:r>
      <w:r w:rsidRPr="00AF5370">
        <w:t>günü</w:t>
      </w:r>
      <w:r w:rsidRPr="00AF5370">
        <w:rPr>
          <w:spacing w:val="-3"/>
        </w:rPr>
        <w:t xml:space="preserve"> </w:t>
      </w:r>
      <w:r w:rsidRPr="00AF5370">
        <w:t>içinde</w:t>
      </w:r>
      <w:r w:rsidRPr="00AF5370">
        <w:rPr>
          <w:spacing w:val="-3"/>
        </w:rPr>
        <w:t xml:space="preserve"> </w:t>
      </w:r>
      <w:r w:rsidRPr="00AF5370">
        <w:t>ücretin</w:t>
      </w:r>
      <w:r w:rsidRPr="00AF5370">
        <w:rPr>
          <w:spacing w:val="-3"/>
        </w:rPr>
        <w:t xml:space="preserve"> </w:t>
      </w:r>
      <w:r w:rsidRPr="00AF5370">
        <w:t>ödenmemesi</w:t>
      </w:r>
      <w:r w:rsidRPr="00AF5370">
        <w:rPr>
          <w:spacing w:val="-3"/>
        </w:rPr>
        <w:t xml:space="preserve"> </w:t>
      </w:r>
      <w:r w:rsidRPr="00AF5370">
        <w:t>durumunda</w:t>
      </w:r>
      <w:r w:rsidRPr="00AF5370">
        <w:rPr>
          <w:spacing w:val="-3"/>
        </w:rPr>
        <w:t xml:space="preserve"> </w:t>
      </w:r>
      <w:r w:rsidRPr="00AF5370">
        <w:t>kayıt</w:t>
      </w:r>
      <w:r w:rsidRPr="00AF5370">
        <w:rPr>
          <w:spacing w:val="-3"/>
        </w:rPr>
        <w:t xml:space="preserve"> </w:t>
      </w:r>
      <w:r w:rsidRPr="00AF5370">
        <w:t>dondurma</w:t>
      </w:r>
      <w:r w:rsidRPr="00AF5370">
        <w:rPr>
          <w:spacing w:val="-3"/>
        </w:rPr>
        <w:t xml:space="preserve"> </w:t>
      </w:r>
      <w:r w:rsidRPr="00AF5370">
        <w:t>kararı geriye yönelik olarak ortadan kalkar.</w:t>
      </w:r>
      <w:bookmarkEnd w:id="12"/>
    </w:p>
    <w:p w14:paraId="7A137D21" w14:textId="77777777" w:rsidR="004A4B7F" w:rsidRPr="00AF5370" w:rsidRDefault="004A4B7F" w:rsidP="00B43605">
      <w:pPr>
        <w:jc w:val="both"/>
      </w:pPr>
      <w:r w:rsidRPr="00AF5370">
        <w:t xml:space="preserve">Kayıt dondurma yapmanız durumunda bir sonraki dönem kaldığınız dönemden devam edeceksinizdir. Bursunuz için de bu kural geçerlidir. Örnek vermek gerekirse, 2025-2026 güz ikinci döneminse ve kayıt dondurursanız, 2025-2026 bahar ikinci döneminiz olacaktır. </w:t>
      </w:r>
    </w:p>
    <w:p w14:paraId="58B45E1D" w14:textId="77777777" w:rsidR="004A4B7F" w:rsidRPr="00AF5370" w:rsidRDefault="004A4B7F" w:rsidP="00B43605">
      <w:pPr>
        <w:jc w:val="both"/>
      </w:pPr>
      <w:r w:rsidRPr="00AF5370">
        <w:t xml:space="preserve">Akademik takvimde belirtilen tarihler içinde kayıt dondurma başvurusu yapmak için dönem kaydı yenileme şartı bulunmamaktadır. </w:t>
      </w:r>
    </w:p>
    <w:p w14:paraId="1A8B5395" w14:textId="77777777" w:rsidR="004A4B7F" w:rsidRPr="00AF5370" w:rsidRDefault="004A4B7F" w:rsidP="00B43605">
      <w:pPr>
        <w:jc w:val="both"/>
      </w:pPr>
      <w:r w:rsidRPr="00AF5370">
        <w:t xml:space="preserve">Kayıt dondurma işleminiz onaylandığı zaman kayıtlı olduğunuz dersler üstünüzden enstitü tarafından düşürülecektir. </w:t>
      </w:r>
    </w:p>
    <w:p w14:paraId="6E1234D2" w14:textId="77777777" w:rsidR="004A4B7F" w:rsidRDefault="004A4B7F" w:rsidP="00B43605">
      <w:pPr>
        <w:jc w:val="both"/>
      </w:pPr>
      <w:r w:rsidRPr="00AF5370">
        <w:t xml:space="preserve">Kayıt dondurduktan sonraki dönem kayıt yenileme ve ders seçimi yapmanız gerekmektedir. </w:t>
      </w:r>
    </w:p>
    <w:p w14:paraId="20454E55" w14:textId="77777777" w:rsidR="00B43605" w:rsidRPr="00AF5370" w:rsidRDefault="00B43605" w:rsidP="00B43605">
      <w:pPr>
        <w:jc w:val="both"/>
      </w:pPr>
    </w:p>
    <w:p w14:paraId="27005A7E" w14:textId="30FB03BB" w:rsidR="004A4B7F" w:rsidRPr="00AF5370" w:rsidRDefault="004A4B7F" w:rsidP="00E051A4">
      <w:pPr>
        <w:pStyle w:val="Heading2"/>
        <w:rPr>
          <w:rFonts w:cs="Calibri"/>
          <w:b w:val="0"/>
          <w:bCs w:val="0"/>
        </w:rPr>
      </w:pPr>
      <w:bookmarkStart w:id="13" w:name="_Askerlik"/>
      <w:bookmarkEnd w:id="13"/>
      <w:r w:rsidRPr="00AF5370">
        <w:rPr>
          <w:rFonts w:cs="Calibri"/>
        </w:rPr>
        <w:lastRenderedPageBreak/>
        <w:t xml:space="preserve">Askerlik </w:t>
      </w:r>
    </w:p>
    <w:p w14:paraId="28C6A388" w14:textId="4317A7F6" w:rsidR="004A4B7F" w:rsidRPr="00AF5370" w:rsidRDefault="004A4B7F" w:rsidP="00B43605">
      <w:pPr>
        <w:jc w:val="both"/>
      </w:pPr>
      <w:r w:rsidRPr="00AF5370">
        <w:t xml:space="preserve">Öğrencilerin kayıtları tamamlandıktan sonra askerlik tecil işlemleri sistem üzerinden </w:t>
      </w:r>
      <w:r w:rsidR="00F34C63" w:rsidRPr="00AF5370">
        <w:t xml:space="preserve">Enstitü tarafından </w:t>
      </w:r>
      <w:r w:rsidRPr="00AF5370">
        <w:t>başlatılır. İlişiği kesilen/mezuniyeti tamamlanan öğrencilerin tecil işlemleri</w:t>
      </w:r>
      <w:r w:rsidR="00F34C63" w:rsidRPr="00AF5370">
        <w:t xml:space="preserve"> yine Enstitü tarafından</w:t>
      </w:r>
      <w:r w:rsidRPr="00AF5370">
        <w:t xml:space="preserve"> iptal edilir. </w:t>
      </w:r>
      <w:r w:rsidR="000D280C" w:rsidRPr="00AF5370">
        <w:rPr>
          <w:noProof/>
        </w:rPr>
        <w:drawing>
          <wp:anchor distT="0" distB="0" distL="114300" distR="114300" simplePos="0" relativeHeight="251670528" behindDoc="1" locked="0" layoutInCell="1" allowOverlap="1" wp14:anchorId="7D9358D6" wp14:editId="3B59135C">
            <wp:simplePos x="898525" y="7220585"/>
            <wp:positionH relativeFrom="margin">
              <wp:align>center</wp:align>
            </wp:positionH>
            <wp:positionV relativeFrom="margin">
              <wp:align>center</wp:align>
            </wp:positionV>
            <wp:extent cx="3009900" cy="3009900"/>
            <wp:effectExtent l="0" t="0" r="0" b="0"/>
            <wp:wrapNone/>
            <wp:docPr id="1945129173"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131758" w14:textId="42B105C4" w:rsidR="00AF6B45" w:rsidRPr="00AF5370" w:rsidRDefault="00F34C63" w:rsidP="00B43605">
      <w:pPr>
        <w:jc w:val="both"/>
      </w:pPr>
      <w:r w:rsidRPr="00AF5370">
        <w:t xml:space="preserve">Bedelli askerlik </w:t>
      </w:r>
      <w:r w:rsidR="00AF6B45" w:rsidRPr="00AF5370">
        <w:t xml:space="preserve">yaptığınız tarihlerde idari izinli sayılma hakkınız bulunmaktadır. Bunun için </w:t>
      </w:r>
      <w:proofErr w:type="spellStart"/>
      <w:r w:rsidR="00AF6B45" w:rsidRPr="00AF5370">
        <w:t>MyKHAS</w:t>
      </w:r>
      <w:proofErr w:type="spellEnd"/>
      <w:r w:rsidR="00AF6B45" w:rsidRPr="00AF5370">
        <w:t xml:space="preserve"> üzerinden form doldurmanız gerekmektedir. </w:t>
      </w:r>
    </w:p>
    <w:p w14:paraId="6A4C9C7D" w14:textId="33970755" w:rsidR="004A4B7F" w:rsidRDefault="00F34C63" w:rsidP="00B43605">
      <w:pPr>
        <w:jc w:val="both"/>
      </w:pPr>
      <w:r w:rsidRPr="00AF5370">
        <w:t>Dönem kaydı donduran y</w:t>
      </w:r>
      <w:r w:rsidR="004A4B7F" w:rsidRPr="00AF5370">
        <w:t xml:space="preserve">apan ve bu nedenle tecilini uzattırmak isteyen öğrencilerimizin Enstitümüze taleplerini </w:t>
      </w:r>
      <w:hyperlink r:id="rId22" w:history="1">
        <w:r w:rsidR="001D6AE9" w:rsidRPr="00B43605">
          <w:rPr>
            <w:rStyle w:val="Hyperlink"/>
          </w:rPr>
          <w:t>sgs@khas.edu.tr</w:t>
        </w:r>
      </w:hyperlink>
      <w:r w:rsidR="001D6AE9" w:rsidRPr="00AF5370">
        <w:t xml:space="preserve"> </w:t>
      </w:r>
      <w:r w:rsidR="004A4B7F" w:rsidRPr="00AF5370">
        <w:t>adresine yazılı olarak iletmeleri gerekmektedir.</w:t>
      </w:r>
    </w:p>
    <w:p w14:paraId="6E68522D" w14:textId="77777777" w:rsidR="00B43605" w:rsidRPr="00AF5370" w:rsidRDefault="00B43605" w:rsidP="00B43605">
      <w:pPr>
        <w:jc w:val="both"/>
      </w:pPr>
    </w:p>
    <w:p w14:paraId="1E5C5BDE" w14:textId="451340BA" w:rsidR="00AF6B45" w:rsidRPr="00AF5370" w:rsidRDefault="00AF6B45" w:rsidP="00E051A4">
      <w:pPr>
        <w:pStyle w:val="Heading2"/>
        <w:rPr>
          <w:rFonts w:cs="Calibri"/>
          <w:b w:val="0"/>
          <w:bCs w:val="0"/>
        </w:rPr>
      </w:pPr>
      <w:bookmarkStart w:id="14" w:name="_Disiplin_İşlemleri"/>
      <w:bookmarkEnd w:id="14"/>
      <w:r w:rsidRPr="00AF5370">
        <w:rPr>
          <w:rFonts w:cs="Calibri"/>
        </w:rPr>
        <w:t xml:space="preserve">Disiplin İşlemleri </w:t>
      </w:r>
    </w:p>
    <w:p w14:paraId="0187F3D7" w14:textId="1E58C8FD" w:rsidR="00AF6B45" w:rsidRPr="00AF5370" w:rsidRDefault="00AF6B45" w:rsidP="00B43605">
      <w:pPr>
        <w:jc w:val="both"/>
      </w:pPr>
      <w:r w:rsidRPr="00AF5370">
        <w:t>Hakkınızda disiplin soruşturması başlatılması durumunda, süreç 2547 sayılı Kanun hükümlerine göre yürütülecektir.</w:t>
      </w:r>
    </w:p>
    <w:p w14:paraId="7F6785AB" w14:textId="4F236335" w:rsidR="00AF6B45" w:rsidRPr="00AF5370" w:rsidRDefault="00AF6B45" w:rsidP="00B43605">
      <w:pPr>
        <w:jc w:val="both"/>
      </w:pPr>
      <w:r w:rsidRPr="00AF5370">
        <w:t>Bir tez veya doktora çalışmasında etik ihlali şüphesi ya da varlığı durumunda, ilgili bölüm/anabilim dalı tarafından program koordinatörünün önerisi üzerine oluşturulacak bir komisyon tarafından durum değerlendirilir ve gözlemleri nihai karar için Enstitü Yönetim Kurulu’na iletilir.</w:t>
      </w:r>
    </w:p>
    <w:p w14:paraId="76728689" w14:textId="2EC0D48F" w:rsidR="00CD5B67" w:rsidRPr="00AF5370" w:rsidRDefault="00CD5B67" w:rsidP="00E051A4">
      <w:pPr>
        <w:pStyle w:val="Heading1"/>
        <w:jc w:val="center"/>
        <w:rPr>
          <w:rFonts w:cs="Calibri"/>
          <w:b w:val="0"/>
          <w:bCs w:val="0"/>
        </w:rPr>
      </w:pPr>
      <w:bookmarkStart w:id="15" w:name="_DİĞER_BİRİMLER"/>
      <w:bookmarkEnd w:id="15"/>
      <w:r w:rsidRPr="00AF5370">
        <w:rPr>
          <w:rFonts w:cs="Calibri"/>
        </w:rPr>
        <w:t>DİĞER BİRİMLER</w:t>
      </w:r>
    </w:p>
    <w:p w14:paraId="179E6314" w14:textId="77777777" w:rsidR="00CD5B67" w:rsidRPr="00AF5370" w:rsidRDefault="00CD5B67" w:rsidP="00E051A4">
      <w:pPr>
        <w:pStyle w:val="Heading2"/>
        <w:rPr>
          <w:rFonts w:cs="Calibri"/>
          <w:b w:val="0"/>
          <w:bCs w:val="0"/>
        </w:rPr>
      </w:pPr>
      <w:r w:rsidRPr="00AF5370">
        <w:rPr>
          <w:rFonts w:cs="Calibri"/>
        </w:rPr>
        <w:t>BİLGİ MERKEZİ</w:t>
      </w:r>
    </w:p>
    <w:p w14:paraId="324BBD13" w14:textId="56D645E9" w:rsidR="00CD5B67" w:rsidRPr="00AF5370" w:rsidRDefault="00CD5B67" w:rsidP="00B43605">
      <w:pPr>
        <w:rPr>
          <w:spacing w:val="-2"/>
        </w:rPr>
      </w:pPr>
      <w:r w:rsidRPr="00AF5370">
        <w:rPr>
          <w:spacing w:val="-4"/>
        </w:rPr>
        <w:t>Bilgi</w:t>
      </w:r>
      <w:r w:rsidRPr="00AF5370">
        <w:rPr>
          <w:spacing w:val="-8"/>
        </w:rPr>
        <w:t xml:space="preserve"> Merke</w:t>
      </w:r>
      <w:r w:rsidRPr="00AF5370">
        <w:rPr>
          <w:spacing w:val="-4"/>
        </w:rPr>
        <w:t>zi’ne</w:t>
      </w:r>
      <w:r w:rsidRPr="00AF5370">
        <w:rPr>
          <w:spacing w:val="-8"/>
        </w:rPr>
        <w:t xml:space="preserve"> </w:t>
      </w:r>
      <w:hyperlink r:id="rId23" w:history="1">
        <w:r w:rsidRPr="00B43605">
          <w:rPr>
            <w:rStyle w:val="Hyperlink"/>
          </w:rPr>
          <w:t>https://bilgimerkezi.khas.edu.tr/</w:t>
        </w:r>
      </w:hyperlink>
      <w:r w:rsidRPr="00AF5370">
        <w:rPr>
          <w:color w:val="1EA9E1"/>
          <w:spacing w:val="40"/>
        </w:rPr>
        <w:t xml:space="preserve"> </w:t>
      </w:r>
      <w:r w:rsidRPr="00AF5370">
        <w:t>sayfasından</w:t>
      </w:r>
      <w:r w:rsidRPr="00AF5370">
        <w:rPr>
          <w:spacing w:val="40"/>
        </w:rPr>
        <w:t xml:space="preserve"> </w:t>
      </w:r>
      <w:r w:rsidRPr="00AF5370">
        <w:t>“</w:t>
      </w:r>
      <w:r w:rsidRPr="00B43605">
        <w:rPr>
          <w:rStyle w:val="Hyperlink"/>
        </w:rPr>
        <w:t xml:space="preserve">@stu.khas.edu.tr” </w:t>
      </w:r>
      <w:r w:rsidRPr="00AF5370">
        <w:t xml:space="preserve">e-posta kullanıcı adı ve şifresi ile üyelik işlemlerinizi </w:t>
      </w:r>
      <w:r w:rsidRPr="00AF5370">
        <w:rPr>
          <w:spacing w:val="-2"/>
        </w:rPr>
        <w:t>gerçekleştirebilirsiniz.</w:t>
      </w:r>
    </w:p>
    <w:p w14:paraId="26C24C41" w14:textId="77777777" w:rsidR="001D6AE9" w:rsidRPr="00AF5370" w:rsidRDefault="001D6AE9" w:rsidP="00E051A4">
      <w:pPr>
        <w:pStyle w:val="BodyText"/>
        <w:spacing w:before="185" w:line="276" w:lineRule="auto"/>
        <w:jc w:val="both"/>
        <w:rPr>
          <w:rFonts w:ascii="Calibri" w:hAnsi="Calibri" w:cs="Calibri"/>
          <w:sz w:val="24"/>
          <w:szCs w:val="24"/>
        </w:rPr>
      </w:pPr>
    </w:p>
    <w:p w14:paraId="1EA14E55" w14:textId="77777777" w:rsidR="00CD5B67" w:rsidRPr="00AF5370" w:rsidRDefault="00CD5B67" w:rsidP="00E051A4">
      <w:pPr>
        <w:pStyle w:val="Heading2"/>
        <w:rPr>
          <w:rFonts w:cs="Calibri"/>
          <w:b w:val="0"/>
          <w:bCs w:val="0"/>
        </w:rPr>
      </w:pPr>
      <w:r w:rsidRPr="00AF5370">
        <w:rPr>
          <w:rFonts w:cs="Calibri"/>
        </w:rPr>
        <w:t>SAĞLIK HİZMETLERİ</w:t>
      </w:r>
    </w:p>
    <w:p w14:paraId="2D46D0D9" w14:textId="5DC83D4B" w:rsidR="00CD5B67" w:rsidRPr="00AF5370" w:rsidRDefault="00CD5B67" w:rsidP="002F71D9">
      <w:pPr>
        <w:jc w:val="both"/>
      </w:pPr>
      <w:r w:rsidRPr="00AF5370">
        <w:t>Poliklinik</w:t>
      </w:r>
      <w:r w:rsidRPr="00AF5370">
        <w:rPr>
          <w:spacing w:val="-12"/>
        </w:rPr>
        <w:t xml:space="preserve"> </w:t>
      </w:r>
      <w:r w:rsidRPr="00AF5370">
        <w:t>hizmeti</w:t>
      </w:r>
      <w:r w:rsidRPr="00AF5370">
        <w:rPr>
          <w:spacing w:val="-12"/>
        </w:rPr>
        <w:t xml:space="preserve"> </w:t>
      </w:r>
      <w:r w:rsidRPr="00AF5370">
        <w:t>haftanın</w:t>
      </w:r>
      <w:r w:rsidRPr="00AF5370">
        <w:rPr>
          <w:spacing w:val="-12"/>
        </w:rPr>
        <w:t xml:space="preserve"> </w:t>
      </w:r>
      <w:r w:rsidRPr="00AF5370">
        <w:t>beş</w:t>
      </w:r>
      <w:r w:rsidRPr="00AF5370">
        <w:rPr>
          <w:spacing w:val="-12"/>
        </w:rPr>
        <w:t xml:space="preserve"> </w:t>
      </w:r>
      <w:r w:rsidRPr="00AF5370">
        <w:t>iş</w:t>
      </w:r>
      <w:r w:rsidRPr="00AF5370">
        <w:rPr>
          <w:spacing w:val="-12"/>
        </w:rPr>
        <w:t xml:space="preserve"> </w:t>
      </w:r>
      <w:r w:rsidRPr="00AF5370">
        <w:t>günü</w:t>
      </w:r>
      <w:r w:rsidRPr="00AF5370">
        <w:rPr>
          <w:spacing w:val="-12"/>
        </w:rPr>
        <w:t xml:space="preserve"> </w:t>
      </w:r>
      <w:r w:rsidRPr="00AF5370">
        <w:t>yürütülmektedir</w:t>
      </w:r>
      <w:r w:rsidR="00E22C83" w:rsidRPr="00AF5370">
        <w:t xml:space="preserve">, güncel çalışma saatleri için </w:t>
      </w:r>
      <w:r w:rsidR="00F41413" w:rsidRPr="00AF5370">
        <w:t>hizmet ofisiyle temasınızı öneririz</w:t>
      </w:r>
      <w:r w:rsidRPr="00AF5370">
        <w:t>. Sağlık Birimi D Blok 115 numaralı odada hizmet vermektedir.</w:t>
      </w:r>
    </w:p>
    <w:p w14:paraId="10C6D0A1" w14:textId="77777777" w:rsidR="00CD5B67" w:rsidRPr="00AF5370" w:rsidRDefault="00CD5B67" w:rsidP="002F71D9">
      <w:pPr>
        <w:jc w:val="both"/>
      </w:pPr>
      <w:r w:rsidRPr="00AF5370">
        <w:t>Kadir Has Psikolojik Danışma ve Rehberlik Merkezi, gönüllülük</w:t>
      </w:r>
      <w:r w:rsidRPr="00AF5370">
        <w:rPr>
          <w:spacing w:val="-13"/>
        </w:rPr>
        <w:t xml:space="preserve"> </w:t>
      </w:r>
      <w:r w:rsidRPr="00AF5370">
        <w:t>esasına</w:t>
      </w:r>
      <w:r w:rsidRPr="00AF5370">
        <w:rPr>
          <w:spacing w:val="-13"/>
        </w:rPr>
        <w:t xml:space="preserve"> </w:t>
      </w:r>
      <w:r w:rsidRPr="00AF5370">
        <w:t>dayalı,</w:t>
      </w:r>
      <w:r w:rsidRPr="00AF5370">
        <w:rPr>
          <w:spacing w:val="-13"/>
        </w:rPr>
        <w:t xml:space="preserve"> </w:t>
      </w:r>
      <w:r w:rsidRPr="00AF5370">
        <w:t>güvenilir,</w:t>
      </w:r>
      <w:r w:rsidRPr="00AF5370">
        <w:rPr>
          <w:spacing w:val="-13"/>
        </w:rPr>
        <w:t xml:space="preserve"> </w:t>
      </w:r>
      <w:r w:rsidRPr="00AF5370">
        <w:t>korunaklı</w:t>
      </w:r>
      <w:r w:rsidRPr="00AF5370">
        <w:rPr>
          <w:spacing w:val="-13"/>
        </w:rPr>
        <w:t xml:space="preserve"> </w:t>
      </w:r>
      <w:r w:rsidRPr="00AF5370">
        <w:t>psikolojik</w:t>
      </w:r>
      <w:r w:rsidRPr="00AF5370">
        <w:rPr>
          <w:spacing w:val="-13"/>
        </w:rPr>
        <w:t xml:space="preserve"> </w:t>
      </w:r>
      <w:r w:rsidRPr="00AF5370">
        <w:t xml:space="preserve">hizmet sunmayı amaçlar. </w:t>
      </w:r>
      <w:proofErr w:type="spellStart"/>
      <w:r w:rsidRPr="00AF5370">
        <w:t>MyKHAS</w:t>
      </w:r>
      <w:proofErr w:type="spellEnd"/>
      <w:r w:rsidRPr="00AF5370">
        <w:rPr>
          <w:spacing w:val="-6"/>
        </w:rPr>
        <w:t xml:space="preserve"> </w:t>
      </w:r>
      <w:r w:rsidRPr="00AF5370">
        <w:t>Portal</w:t>
      </w:r>
      <w:r w:rsidRPr="00AF5370">
        <w:rPr>
          <w:spacing w:val="-6"/>
        </w:rPr>
        <w:t xml:space="preserve"> </w:t>
      </w:r>
      <w:r w:rsidRPr="00AF5370">
        <w:t>sayfasından Kadir Has Psikolojik Danışma ve Rehberlik Merkezi için randevu talebinizi oluşturabilirsiniz.</w:t>
      </w:r>
    </w:p>
    <w:p w14:paraId="186E3285" w14:textId="77777777" w:rsidR="001D6AE9" w:rsidRPr="00AF5370" w:rsidRDefault="001D6AE9" w:rsidP="00E051A4">
      <w:pPr>
        <w:pStyle w:val="BodyText"/>
        <w:spacing w:before="202" w:line="276" w:lineRule="auto"/>
        <w:jc w:val="both"/>
        <w:rPr>
          <w:rFonts w:ascii="Calibri" w:hAnsi="Calibri" w:cs="Calibri"/>
          <w:sz w:val="24"/>
          <w:szCs w:val="24"/>
        </w:rPr>
      </w:pPr>
    </w:p>
    <w:p w14:paraId="363E6204" w14:textId="77777777" w:rsidR="00CD5B67" w:rsidRPr="00AF5370" w:rsidRDefault="00CD5B67" w:rsidP="00E051A4">
      <w:pPr>
        <w:pStyle w:val="Heading2"/>
        <w:rPr>
          <w:rFonts w:cs="Calibri"/>
          <w:b w:val="0"/>
          <w:bCs w:val="0"/>
        </w:rPr>
      </w:pPr>
      <w:r w:rsidRPr="00AF5370">
        <w:rPr>
          <w:rFonts w:cs="Calibri"/>
        </w:rPr>
        <w:t>ÖĞRENCİ KULÜPLERİ</w:t>
      </w:r>
    </w:p>
    <w:p w14:paraId="31C0A3A7" w14:textId="77777777" w:rsidR="00CD5B67" w:rsidRDefault="00CD5B67" w:rsidP="002F71D9">
      <w:pPr>
        <w:jc w:val="both"/>
      </w:pPr>
      <w:r w:rsidRPr="00AF5370">
        <w:t>Üniversitemizde</w:t>
      </w:r>
      <w:r w:rsidRPr="00AF5370">
        <w:rPr>
          <w:spacing w:val="-15"/>
        </w:rPr>
        <w:t xml:space="preserve"> </w:t>
      </w:r>
      <w:r w:rsidRPr="00AF5370">
        <w:t>faaliyet</w:t>
      </w:r>
      <w:r w:rsidRPr="00AF5370">
        <w:rPr>
          <w:spacing w:val="-15"/>
        </w:rPr>
        <w:t xml:space="preserve"> </w:t>
      </w:r>
      <w:r w:rsidRPr="00AF5370">
        <w:t>gösteren</w:t>
      </w:r>
      <w:r w:rsidRPr="00AF5370">
        <w:rPr>
          <w:spacing w:val="-15"/>
        </w:rPr>
        <w:t xml:space="preserve"> </w:t>
      </w:r>
      <w:r w:rsidRPr="00AF5370">
        <w:t>Öğrenci</w:t>
      </w:r>
      <w:r w:rsidRPr="00AF5370">
        <w:rPr>
          <w:spacing w:val="-15"/>
        </w:rPr>
        <w:t xml:space="preserve"> </w:t>
      </w:r>
      <w:r w:rsidRPr="00AF5370">
        <w:t>Kulüpleri</w:t>
      </w:r>
      <w:r w:rsidRPr="00AF5370">
        <w:rPr>
          <w:spacing w:val="-15"/>
        </w:rPr>
        <w:t xml:space="preserve"> tarafından </w:t>
      </w:r>
      <w:r w:rsidRPr="00AF5370">
        <w:t>her yıl konferans ve paneller düzenlemekte, bülten yayınlamakta ve konserler,</w:t>
      </w:r>
      <w:r w:rsidRPr="00AF5370">
        <w:rPr>
          <w:spacing w:val="-7"/>
        </w:rPr>
        <w:t xml:space="preserve"> </w:t>
      </w:r>
      <w:r w:rsidRPr="00AF5370">
        <w:t>tiyatro</w:t>
      </w:r>
      <w:r w:rsidRPr="00AF5370">
        <w:rPr>
          <w:spacing w:val="-7"/>
        </w:rPr>
        <w:t xml:space="preserve"> </w:t>
      </w:r>
      <w:r w:rsidRPr="00AF5370">
        <w:t>oyunları,</w:t>
      </w:r>
      <w:r w:rsidRPr="00AF5370">
        <w:rPr>
          <w:spacing w:val="-7"/>
        </w:rPr>
        <w:t xml:space="preserve"> </w:t>
      </w:r>
      <w:r w:rsidRPr="00AF5370">
        <w:t>imza</w:t>
      </w:r>
      <w:r w:rsidRPr="00AF5370">
        <w:rPr>
          <w:spacing w:val="-7"/>
        </w:rPr>
        <w:t xml:space="preserve"> </w:t>
      </w:r>
      <w:r w:rsidRPr="00AF5370">
        <w:t>günleri</w:t>
      </w:r>
      <w:r w:rsidRPr="00AF5370">
        <w:rPr>
          <w:spacing w:val="-7"/>
        </w:rPr>
        <w:t xml:space="preserve"> </w:t>
      </w:r>
      <w:r w:rsidRPr="00AF5370">
        <w:t>ve</w:t>
      </w:r>
      <w:r w:rsidRPr="00AF5370">
        <w:rPr>
          <w:spacing w:val="-7"/>
        </w:rPr>
        <w:t xml:space="preserve"> </w:t>
      </w:r>
      <w:r w:rsidRPr="00AF5370">
        <w:t>spor</w:t>
      </w:r>
      <w:r w:rsidRPr="00AF5370">
        <w:rPr>
          <w:spacing w:val="-7"/>
        </w:rPr>
        <w:t xml:space="preserve"> </w:t>
      </w:r>
      <w:r w:rsidRPr="00AF5370">
        <w:t>etkinlikleri</w:t>
      </w:r>
      <w:r w:rsidRPr="00AF5370">
        <w:rPr>
          <w:spacing w:val="-7"/>
        </w:rPr>
        <w:t xml:space="preserve"> </w:t>
      </w:r>
      <w:r w:rsidRPr="00AF5370">
        <w:t>düzenlemektedir.</w:t>
      </w:r>
      <w:r w:rsidRPr="00AF5370">
        <w:rPr>
          <w:spacing w:val="-7"/>
        </w:rPr>
        <w:t xml:space="preserve"> </w:t>
      </w:r>
      <w:r w:rsidRPr="00AF5370">
        <w:t xml:space="preserve">Öğrenci kulüplerine </w:t>
      </w:r>
      <w:r w:rsidRPr="00AF5370">
        <w:rPr>
          <w:color w:val="1EA9E1"/>
          <w:u w:val="single" w:color="1EA9E1"/>
        </w:rPr>
        <w:t>https://kyo.khas.edu.tr/ogrenci-kulupleri</w:t>
      </w:r>
      <w:r w:rsidRPr="00AF5370">
        <w:rPr>
          <w:color w:val="1EA9E1"/>
        </w:rPr>
        <w:t xml:space="preserve"> </w:t>
      </w:r>
      <w:r w:rsidRPr="00AF5370">
        <w:t>sayfasından ulaşabilirsiniz.</w:t>
      </w:r>
    </w:p>
    <w:p w14:paraId="5EDFF7E9" w14:textId="77777777" w:rsidR="001D6AE9" w:rsidRPr="00AF5370" w:rsidRDefault="001D6AE9" w:rsidP="00E051A4">
      <w:pPr>
        <w:pStyle w:val="BodyText"/>
        <w:spacing w:line="276" w:lineRule="auto"/>
        <w:jc w:val="both"/>
        <w:rPr>
          <w:rFonts w:ascii="Calibri" w:hAnsi="Calibri" w:cs="Calibri"/>
          <w:sz w:val="24"/>
          <w:szCs w:val="24"/>
        </w:rPr>
      </w:pPr>
    </w:p>
    <w:p w14:paraId="46530227" w14:textId="57CEAC9C" w:rsidR="00CD5B67" w:rsidRPr="00AF5370" w:rsidRDefault="00CD5B67" w:rsidP="00E051A4">
      <w:pPr>
        <w:pStyle w:val="Heading2"/>
        <w:rPr>
          <w:rFonts w:cs="Calibri"/>
          <w:b w:val="0"/>
          <w:bCs w:val="0"/>
        </w:rPr>
      </w:pPr>
      <w:r w:rsidRPr="00AF5370">
        <w:rPr>
          <w:rFonts w:cs="Calibri"/>
        </w:rPr>
        <w:t>KARİYER OFİSİ</w:t>
      </w:r>
      <w:r w:rsidR="000D280C" w:rsidRPr="00AF5370">
        <w:rPr>
          <w:rFonts w:cs="Calibri"/>
          <w:noProof/>
        </w:rPr>
        <w:drawing>
          <wp:anchor distT="0" distB="0" distL="114300" distR="114300" simplePos="0" relativeHeight="251668480" behindDoc="1" locked="0" layoutInCell="1" allowOverlap="1" wp14:anchorId="18CF7CE1" wp14:editId="48EB6EE3">
            <wp:simplePos x="898525" y="7188835"/>
            <wp:positionH relativeFrom="margin">
              <wp:align>center</wp:align>
            </wp:positionH>
            <wp:positionV relativeFrom="margin">
              <wp:align>center</wp:align>
            </wp:positionV>
            <wp:extent cx="3009900" cy="3009900"/>
            <wp:effectExtent l="0" t="0" r="0" b="0"/>
            <wp:wrapNone/>
            <wp:docPr id="238099642"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07191B" w14:textId="77777777" w:rsidR="00CD5B67" w:rsidRPr="00AF5370" w:rsidRDefault="00CD5B67" w:rsidP="002F71D9">
      <w:pPr>
        <w:jc w:val="both"/>
      </w:pPr>
      <w:r w:rsidRPr="00AF5370">
        <w:t xml:space="preserve">Kariyer Ofisi, öğrencilerimizin ve mezunlarımızın kariyer planlama, iş dünyası ve meslekten uzmanlarla tanışmaları için fırsatlar yaratmak gibi alanlarda destek verir. Detaylı bilgiye </w:t>
      </w:r>
      <w:hyperlink r:id="rId24" w:history="1">
        <w:r w:rsidRPr="002F71D9">
          <w:rPr>
            <w:rStyle w:val="Hyperlink"/>
          </w:rPr>
          <w:t>https://kariyer.khas.edu.tr/</w:t>
        </w:r>
      </w:hyperlink>
      <w:r w:rsidRPr="00AF5370">
        <w:t xml:space="preserve"> sayfasından ulaşabilirsiniz. </w:t>
      </w:r>
    </w:p>
    <w:p w14:paraId="3B78DA80" w14:textId="77777777" w:rsidR="001D6AE9" w:rsidRPr="00AF5370" w:rsidRDefault="001D6AE9" w:rsidP="00E051A4">
      <w:pPr>
        <w:pStyle w:val="BodyText"/>
        <w:spacing w:line="276" w:lineRule="auto"/>
        <w:jc w:val="both"/>
        <w:rPr>
          <w:rFonts w:ascii="Calibri" w:hAnsi="Calibri" w:cs="Calibri"/>
          <w:sz w:val="24"/>
          <w:szCs w:val="24"/>
        </w:rPr>
      </w:pPr>
    </w:p>
    <w:p w14:paraId="6C5AF759" w14:textId="77777777" w:rsidR="00CD5B67" w:rsidRPr="00AF5370" w:rsidRDefault="00CD5B67" w:rsidP="00E051A4">
      <w:pPr>
        <w:pStyle w:val="Heading2"/>
        <w:rPr>
          <w:rFonts w:cs="Calibri"/>
          <w:b w:val="0"/>
          <w:bCs w:val="0"/>
        </w:rPr>
      </w:pPr>
      <w:r w:rsidRPr="00AF5370">
        <w:rPr>
          <w:rFonts w:cs="Calibri"/>
        </w:rPr>
        <w:t>AR-GE</w:t>
      </w:r>
    </w:p>
    <w:p w14:paraId="78D009AA" w14:textId="77777777" w:rsidR="00CD5B67" w:rsidRPr="00AF5370" w:rsidRDefault="00CD5B67" w:rsidP="002F71D9">
      <w:pPr>
        <w:jc w:val="both"/>
      </w:pPr>
      <w:r w:rsidRPr="00AF5370">
        <w:t xml:space="preserve">Kadir Has Üniversitesi Ar-Ge Kaynakları Direktörlüğü bünyesinde bulunan Proje Geliştirme Ofisi (PGO), </w:t>
      </w:r>
      <w:proofErr w:type="spellStart"/>
      <w:r w:rsidRPr="00AF5370">
        <w:t>iNEO</w:t>
      </w:r>
      <w:proofErr w:type="spellEnd"/>
      <w:r w:rsidRPr="00AF5370">
        <w:t xml:space="preserve"> Teknoloji Transfer Ofisi (TTO) ve Proje Yönetim Ofisi (PYO), araştırmacılara araştırma fikirlerinin geliştirilmesinden başlayarak araştırma çıktılarının ticarileştirilmesine kadar geçen süreçte hizmet vermektedir.</w:t>
      </w:r>
    </w:p>
    <w:p w14:paraId="600FB42B" w14:textId="3065B294" w:rsidR="00CD5B67" w:rsidRPr="00AF5370" w:rsidRDefault="00CD5B67" w:rsidP="002F71D9">
      <w:pPr>
        <w:pStyle w:val="ListParagraph"/>
        <w:numPr>
          <w:ilvl w:val="0"/>
          <w:numId w:val="13"/>
        </w:numPr>
      </w:pPr>
      <w:r w:rsidRPr="00AF5370">
        <w:t xml:space="preserve">Ar-Ge Kaynakları Direktörlüğü’ne </w:t>
      </w:r>
      <w:hyperlink r:id="rId25" w:history="1">
        <w:r w:rsidRPr="002F71D9">
          <w:rPr>
            <w:rStyle w:val="Hyperlink"/>
          </w:rPr>
          <w:t>https://arge.khas.edu.tr/</w:t>
        </w:r>
      </w:hyperlink>
      <w:r w:rsidRPr="00AF5370">
        <w:t xml:space="preserve"> sayfasından ulaşabilirsiniz. </w:t>
      </w:r>
    </w:p>
    <w:p w14:paraId="557FC7BC" w14:textId="77777777" w:rsidR="00CD5B67" w:rsidRPr="00AF5370" w:rsidRDefault="00CD5B67" w:rsidP="002F71D9">
      <w:pPr>
        <w:pStyle w:val="ListParagraph"/>
        <w:numPr>
          <w:ilvl w:val="0"/>
          <w:numId w:val="13"/>
        </w:numPr>
        <w:rPr>
          <w:spacing w:val="-4"/>
          <w:sz w:val="24"/>
          <w:szCs w:val="24"/>
        </w:rPr>
      </w:pPr>
      <w:proofErr w:type="spellStart"/>
      <w:r w:rsidRPr="00AF5370">
        <w:rPr>
          <w:spacing w:val="-4"/>
          <w:sz w:val="24"/>
          <w:szCs w:val="24"/>
        </w:rPr>
        <w:t>iNEO</w:t>
      </w:r>
      <w:proofErr w:type="spellEnd"/>
      <w:r w:rsidRPr="00AF5370">
        <w:rPr>
          <w:spacing w:val="-2"/>
          <w:sz w:val="24"/>
          <w:szCs w:val="24"/>
        </w:rPr>
        <w:t xml:space="preserve"> </w:t>
      </w:r>
      <w:r w:rsidRPr="00AF5370">
        <w:rPr>
          <w:spacing w:val="-4"/>
          <w:sz w:val="24"/>
          <w:szCs w:val="24"/>
        </w:rPr>
        <w:t>Teknoloji</w:t>
      </w:r>
      <w:r w:rsidRPr="00AF5370">
        <w:rPr>
          <w:spacing w:val="-2"/>
          <w:sz w:val="24"/>
          <w:szCs w:val="24"/>
        </w:rPr>
        <w:t xml:space="preserve"> </w:t>
      </w:r>
      <w:r w:rsidRPr="00AF5370">
        <w:rPr>
          <w:spacing w:val="-4"/>
          <w:sz w:val="24"/>
          <w:szCs w:val="24"/>
        </w:rPr>
        <w:t>Transfer</w:t>
      </w:r>
      <w:r w:rsidRPr="00AF5370">
        <w:rPr>
          <w:spacing w:val="-2"/>
          <w:sz w:val="24"/>
          <w:szCs w:val="24"/>
        </w:rPr>
        <w:t xml:space="preserve"> </w:t>
      </w:r>
      <w:r w:rsidRPr="00AF5370">
        <w:rPr>
          <w:spacing w:val="-4"/>
          <w:sz w:val="24"/>
          <w:szCs w:val="24"/>
        </w:rPr>
        <w:t>Ofisine</w:t>
      </w:r>
      <w:r w:rsidRPr="00AF5370">
        <w:rPr>
          <w:spacing w:val="-1"/>
          <w:sz w:val="24"/>
          <w:szCs w:val="24"/>
        </w:rPr>
        <w:t xml:space="preserve"> </w:t>
      </w:r>
      <w:r w:rsidRPr="002F71D9">
        <w:rPr>
          <w:rStyle w:val="Hyperlink"/>
        </w:rPr>
        <w:t xml:space="preserve">https://arge.khas.edu.tr/ineo-tto/ </w:t>
      </w:r>
      <w:r w:rsidRPr="00AF5370">
        <w:rPr>
          <w:spacing w:val="-4"/>
          <w:sz w:val="24"/>
          <w:szCs w:val="24"/>
        </w:rPr>
        <w:t>sayfasından</w:t>
      </w:r>
      <w:r w:rsidRPr="00AF5370">
        <w:rPr>
          <w:spacing w:val="-2"/>
          <w:sz w:val="24"/>
          <w:szCs w:val="24"/>
        </w:rPr>
        <w:t xml:space="preserve"> </w:t>
      </w:r>
      <w:r w:rsidRPr="00AF5370">
        <w:rPr>
          <w:spacing w:val="-4"/>
          <w:sz w:val="24"/>
          <w:szCs w:val="24"/>
        </w:rPr>
        <w:t>ulaşabilirsiniz.</w:t>
      </w:r>
    </w:p>
    <w:p w14:paraId="221E69A4" w14:textId="2B8BAA18" w:rsidR="00CD5B67" w:rsidRPr="00AF5370" w:rsidRDefault="00CD5B67" w:rsidP="002F71D9">
      <w:pPr>
        <w:pStyle w:val="ListParagraph"/>
        <w:numPr>
          <w:ilvl w:val="0"/>
          <w:numId w:val="13"/>
        </w:numPr>
        <w:rPr>
          <w:spacing w:val="-4"/>
          <w:sz w:val="24"/>
          <w:szCs w:val="24"/>
        </w:rPr>
      </w:pPr>
      <w:r w:rsidRPr="00AF5370">
        <w:rPr>
          <w:sz w:val="24"/>
          <w:szCs w:val="24"/>
        </w:rPr>
        <w:t xml:space="preserve">Yaratıcı Endüstriler Platformu’na </w:t>
      </w:r>
      <w:hyperlink r:id="rId26" w:history="1">
        <w:r w:rsidRPr="002F71D9">
          <w:rPr>
            <w:rStyle w:val="Hyperlink"/>
          </w:rPr>
          <w:t>https://yep.khas.edu.tr/</w:t>
        </w:r>
      </w:hyperlink>
      <w:r w:rsidRPr="00AF5370">
        <w:rPr>
          <w:sz w:val="24"/>
          <w:szCs w:val="24"/>
        </w:rPr>
        <w:t xml:space="preserve"> </w:t>
      </w:r>
      <w:r w:rsidRPr="00AF5370">
        <w:rPr>
          <w:spacing w:val="-4"/>
          <w:sz w:val="24"/>
          <w:szCs w:val="24"/>
        </w:rPr>
        <w:t>sayfasından</w:t>
      </w:r>
      <w:r w:rsidRPr="00AF5370">
        <w:rPr>
          <w:spacing w:val="-2"/>
          <w:sz w:val="24"/>
          <w:szCs w:val="24"/>
        </w:rPr>
        <w:t xml:space="preserve"> </w:t>
      </w:r>
      <w:r w:rsidRPr="00AF5370">
        <w:rPr>
          <w:spacing w:val="-4"/>
          <w:sz w:val="24"/>
          <w:szCs w:val="24"/>
        </w:rPr>
        <w:t>ulaşabilirsiniz.</w:t>
      </w:r>
    </w:p>
    <w:p w14:paraId="45F601F8" w14:textId="77777777" w:rsidR="001D6AE9" w:rsidRPr="00AF5370" w:rsidRDefault="001D6AE9" w:rsidP="00E051A4">
      <w:pPr>
        <w:pStyle w:val="BodyText"/>
        <w:spacing w:before="203" w:line="276" w:lineRule="auto"/>
        <w:rPr>
          <w:rFonts w:ascii="Calibri" w:hAnsi="Calibri" w:cs="Calibri"/>
          <w:sz w:val="24"/>
          <w:szCs w:val="24"/>
        </w:rPr>
      </w:pPr>
    </w:p>
    <w:p w14:paraId="03C7731A" w14:textId="77777777" w:rsidR="00CD5B67" w:rsidRPr="00AF5370" w:rsidRDefault="00CD5B67" w:rsidP="00E051A4">
      <w:pPr>
        <w:pStyle w:val="Heading2"/>
        <w:rPr>
          <w:rFonts w:cs="Calibri"/>
          <w:b w:val="0"/>
          <w:bCs w:val="0"/>
        </w:rPr>
      </w:pPr>
      <w:r w:rsidRPr="00AF5370">
        <w:rPr>
          <w:rFonts w:cs="Calibri"/>
        </w:rPr>
        <w:t>MEZUNLARLA İLİŞKİLER OFİSİ</w:t>
      </w:r>
    </w:p>
    <w:p w14:paraId="6F4E044A" w14:textId="60E38DB3" w:rsidR="005A549D" w:rsidRPr="00AF5370" w:rsidRDefault="00CD5B67" w:rsidP="002F71D9">
      <w:pPr>
        <w:jc w:val="both"/>
        <w:rPr>
          <w:rFonts w:eastAsiaTheme="minorHAnsi"/>
        </w:rPr>
      </w:pPr>
      <w:r w:rsidRPr="00AF5370">
        <w:rPr>
          <w:rFonts w:eastAsiaTheme="minorHAnsi"/>
        </w:rPr>
        <w:t xml:space="preserve">Mezunlarla İlişkiler Ofisi, mezunlarımızın bir araya geldiği, düzenli olarak devam eden Rektör-Mezun Buluşmaları, Dekan-Mezun Buluşmaları, seminerler, söyleşiler ve farklı organizasyonlara ev sahipliği yapar. Mezunlarımızın desteğini alarak üniversitemizin ve öğrencilerimizin gelişimine katkıda bulunmak için HASMED Mezunlar Derneği ile birçok farklı konuda </w:t>
      </w:r>
      <w:r w:rsidR="005A549D" w:rsidRPr="00AF5370">
        <w:rPr>
          <w:rFonts w:eastAsiaTheme="minorHAnsi"/>
        </w:rPr>
        <w:t>iş birliği</w:t>
      </w:r>
      <w:r w:rsidRPr="00AF5370">
        <w:rPr>
          <w:rFonts w:eastAsiaTheme="minorHAnsi"/>
        </w:rPr>
        <w:t xml:space="preserve"> içerisinde çalışır.</w:t>
      </w:r>
    </w:p>
    <w:p w14:paraId="082CDD79" w14:textId="77777777" w:rsidR="00E273B2" w:rsidRPr="00AF5370" w:rsidRDefault="00E273B2" w:rsidP="00E051A4">
      <w:pPr>
        <w:pStyle w:val="BodyText"/>
        <w:spacing w:line="276" w:lineRule="auto"/>
        <w:jc w:val="both"/>
        <w:rPr>
          <w:rFonts w:ascii="Calibri" w:eastAsiaTheme="minorHAnsi" w:hAnsi="Calibri" w:cs="Calibri"/>
          <w:kern w:val="2"/>
          <w:sz w:val="24"/>
          <w:szCs w:val="24"/>
          <w14:ligatures w14:val="standardContextual"/>
        </w:rPr>
      </w:pPr>
    </w:p>
    <w:p w14:paraId="3A6C3CD0" w14:textId="1F078ADD" w:rsidR="00CD5B67" w:rsidRPr="00AF5370" w:rsidRDefault="00CD5B67" w:rsidP="00E051A4">
      <w:pPr>
        <w:pStyle w:val="Heading2"/>
        <w:rPr>
          <w:rFonts w:eastAsiaTheme="minorHAnsi" w:cs="Calibri"/>
          <w:b w:val="0"/>
          <w:bCs w:val="0"/>
        </w:rPr>
      </w:pPr>
      <w:r w:rsidRPr="00AF5370">
        <w:rPr>
          <w:rFonts w:eastAsiaTheme="minorHAnsi" w:cs="Calibri"/>
        </w:rPr>
        <w:t>REZAN HAS MÜZESİ</w:t>
      </w:r>
    </w:p>
    <w:p w14:paraId="6565D72B" w14:textId="77777777" w:rsidR="00CD5B67" w:rsidRPr="00AF5370" w:rsidRDefault="00CD5B67" w:rsidP="002F71D9">
      <w:pPr>
        <w:rPr>
          <w:rFonts w:eastAsiaTheme="minorHAnsi"/>
        </w:rPr>
      </w:pPr>
      <w:proofErr w:type="spellStart"/>
      <w:r w:rsidRPr="00AF5370">
        <w:rPr>
          <w:rFonts w:eastAsiaTheme="minorHAnsi"/>
        </w:rPr>
        <w:t>Rezan</w:t>
      </w:r>
      <w:proofErr w:type="spellEnd"/>
      <w:r w:rsidRPr="00AF5370">
        <w:rPr>
          <w:rFonts w:eastAsiaTheme="minorHAnsi"/>
        </w:rPr>
        <w:t xml:space="preserve"> Has Müzesi, 2003 </w:t>
      </w:r>
      <w:proofErr w:type="spellStart"/>
      <w:r w:rsidRPr="00AF5370">
        <w:rPr>
          <w:rFonts w:eastAsiaTheme="minorHAnsi"/>
        </w:rPr>
        <w:t>Europa</w:t>
      </w:r>
      <w:proofErr w:type="spellEnd"/>
      <w:r w:rsidRPr="00AF5370">
        <w:rPr>
          <w:rFonts w:eastAsiaTheme="minorHAnsi"/>
        </w:rPr>
        <w:t xml:space="preserve"> </w:t>
      </w:r>
      <w:proofErr w:type="spellStart"/>
      <w:r w:rsidRPr="00AF5370">
        <w:rPr>
          <w:rFonts w:eastAsiaTheme="minorHAnsi"/>
        </w:rPr>
        <w:t>Nostra</w:t>
      </w:r>
      <w:proofErr w:type="spellEnd"/>
      <w:r w:rsidRPr="00AF5370">
        <w:rPr>
          <w:rFonts w:eastAsiaTheme="minorHAnsi"/>
        </w:rPr>
        <w:t xml:space="preserve"> Ödülü’ne layık görülen üniversitemizin tarihi binasının alt katında yer alan Osmanlı yapı kalıntısı ve Bizans sarnıcı ile hayat bulmuş bir müze mekanıdır. 2007 yılında ziyarete açılan </w:t>
      </w:r>
      <w:proofErr w:type="spellStart"/>
      <w:r w:rsidRPr="00AF5370">
        <w:rPr>
          <w:rFonts w:eastAsiaTheme="minorHAnsi"/>
        </w:rPr>
        <w:t>Rezan</w:t>
      </w:r>
      <w:proofErr w:type="spellEnd"/>
      <w:r w:rsidRPr="00AF5370">
        <w:rPr>
          <w:rFonts w:eastAsiaTheme="minorHAnsi"/>
        </w:rPr>
        <w:t xml:space="preserve"> Has Müzesi, Neolitik </w:t>
      </w:r>
      <w:proofErr w:type="spellStart"/>
      <w:r w:rsidRPr="00AF5370">
        <w:rPr>
          <w:rFonts w:eastAsiaTheme="minorHAnsi"/>
        </w:rPr>
        <w:t>Dönem’den</w:t>
      </w:r>
      <w:proofErr w:type="spellEnd"/>
      <w:r w:rsidRPr="00AF5370">
        <w:rPr>
          <w:rFonts w:eastAsiaTheme="minorHAnsi"/>
        </w:rPr>
        <w:t xml:space="preserve"> Selçuklu Dönemi’ne kadar geniş bir zaman dilimini kapsayan arkeolojik eserleri koleksiyonunda bulundurmaktadır. Ayrıca, üniversitenin ana binasına dönüştürülen Cibali Tütün Fabrikası’na ait tarihi belge ve objeler de müzede yer almaktadır.</w:t>
      </w:r>
    </w:p>
    <w:p w14:paraId="683336F2" w14:textId="7137C573" w:rsidR="00E051A4" w:rsidRPr="00AF5370" w:rsidRDefault="00F12E4D" w:rsidP="002F71D9">
      <w:pPr>
        <w:rPr>
          <w:rFonts w:eastAsiaTheme="minorHAnsi"/>
        </w:rPr>
      </w:pPr>
      <w:proofErr w:type="spellStart"/>
      <w:r w:rsidRPr="00AF5370">
        <w:rPr>
          <w:rFonts w:eastAsiaTheme="minorHAnsi"/>
        </w:rPr>
        <w:t>Rezan</w:t>
      </w:r>
      <w:proofErr w:type="spellEnd"/>
      <w:r w:rsidRPr="00AF5370">
        <w:rPr>
          <w:rFonts w:eastAsiaTheme="minorHAnsi"/>
        </w:rPr>
        <w:t xml:space="preserve"> Has Müzesine </w:t>
      </w:r>
      <w:hyperlink r:id="rId27" w:history="1">
        <w:r w:rsidRPr="002F71D9">
          <w:rPr>
            <w:rStyle w:val="Hyperlink"/>
          </w:rPr>
          <w:t>https://www.rhm.org.tr/</w:t>
        </w:r>
      </w:hyperlink>
      <w:r w:rsidRPr="00AF5370">
        <w:rPr>
          <w:rFonts w:eastAsiaTheme="minorHAnsi"/>
        </w:rPr>
        <w:t xml:space="preserve"> sayfasından ulaşabilirsiniz.</w:t>
      </w:r>
    </w:p>
    <w:p w14:paraId="039EBBC0" w14:textId="348DFF22" w:rsidR="00E051A4" w:rsidRPr="00AF5370" w:rsidRDefault="00E051A4">
      <w:pPr>
        <w:rPr>
          <w:rFonts w:ascii="Calibri" w:hAnsi="Calibri" w:cs="Calibri"/>
        </w:rPr>
      </w:pPr>
      <w:r w:rsidRPr="00AF5370">
        <w:rPr>
          <w:rFonts w:ascii="Calibri" w:hAnsi="Calibri" w:cs="Calibri"/>
        </w:rPr>
        <w:br w:type="page"/>
      </w:r>
      <w:r w:rsidR="000D280C" w:rsidRPr="00AF5370">
        <w:rPr>
          <w:rFonts w:ascii="Calibri" w:hAnsi="Calibri" w:cs="Calibri"/>
          <w:noProof/>
        </w:rPr>
        <w:drawing>
          <wp:anchor distT="0" distB="0" distL="114300" distR="114300" simplePos="0" relativeHeight="251666432" behindDoc="1" locked="0" layoutInCell="1" allowOverlap="1" wp14:anchorId="468192A5" wp14:editId="6D74C5F9">
            <wp:simplePos x="898525" y="6763385"/>
            <wp:positionH relativeFrom="margin">
              <wp:align>center</wp:align>
            </wp:positionH>
            <wp:positionV relativeFrom="margin">
              <wp:align>center</wp:align>
            </wp:positionV>
            <wp:extent cx="3009900" cy="3009900"/>
            <wp:effectExtent l="0" t="0" r="0" b="0"/>
            <wp:wrapNone/>
            <wp:docPr id="2081609367"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4CDD11" w14:textId="5C5E9C79" w:rsidR="00430B4F" w:rsidRDefault="002A41B5" w:rsidP="00E051A4">
      <w:pPr>
        <w:pStyle w:val="Heading1"/>
        <w:jc w:val="center"/>
        <w:rPr>
          <w:rFonts w:cs="Calibri"/>
        </w:rPr>
      </w:pPr>
      <w:bookmarkStart w:id="16" w:name="_Yararlı_Bağlantılar"/>
      <w:bookmarkEnd w:id="16"/>
      <w:r w:rsidRPr="00AF5370">
        <w:rPr>
          <w:rFonts w:cs="Calibri"/>
        </w:rPr>
        <w:lastRenderedPageBreak/>
        <w:t>YARARLI BAĞLANTILAR</w:t>
      </w:r>
    </w:p>
    <w:p w14:paraId="67D0017C" w14:textId="77777777" w:rsidR="002F71D9" w:rsidRPr="002F71D9" w:rsidRDefault="002F71D9" w:rsidP="002F71D9"/>
    <w:p w14:paraId="119C01FB" w14:textId="77777777" w:rsidR="00851996" w:rsidRPr="00AF5370" w:rsidRDefault="00430B4F" w:rsidP="002F71D9">
      <w:pPr>
        <w:pStyle w:val="ListParagraph"/>
        <w:numPr>
          <w:ilvl w:val="0"/>
          <w:numId w:val="14"/>
        </w:numPr>
      </w:pPr>
      <w:r w:rsidRPr="00AF5370">
        <w:t>Enstitü sayfası</w:t>
      </w:r>
      <w:r w:rsidR="003B0187" w:rsidRPr="00AF5370">
        <w:t xml:space="preserve">: </w:t>
      </w:r>
      <w:hyperlink r:id="rId28" w:history="1">
        <w:r w:rsidR="003B0187" w:rsidRPr="002F71D9">
          <w:rPr>
            <w:rStyle w:val="Hyperlink"/>
          </w:rPr>
          <w:t>https://sgs.khas.edu.tr/</w:t>
        </w:r>
      </w:hyperlink>
      <w:r w:rsidRPr="00AF5370">
        <w:t xml:space="preserve"> </w:t>
      </w:r>
    </w:p>
    <w:p w14:paraId="7EBBED91" w14:textId="4447CD4E" w:rsidR="00430B4F" w:rsidRPr="00AF5370" w:rsidRDefault="00430B4F" w:rsidP="002F71D9">
      <w:pPr>
        <w:pStyle w:val="ListParagraph"/>
        <w:numPr>
          <w:ilvl w:val="0"/>
          <w:numId w:val="14"/>
        </w:numPr>
      </w:pPr>
      <w:r w:rsidRPr="00AF5370">
        <w:t>Akademik Takvim</w:t>
      </w:r>
      <w:r w:rsidR="003B0187" w:rsidRPr="00AF5370">
        <w:t xml:space="preserve">: </w:t>
      </w:r>
      <w:hyperlink r:id="rId29" w:history="1">
        <w:r w:rsidRPr="002F71D9">
          <w:rPr>
            <w:rStyle w:val="Hyperlink"/>
          </w:rPr>
          <w:t>https://akademiktakvim.khas.edu.tr/</w:t>
        </w:r>
      </w:hyperlink>
      <w:r w:rsidRPr="00AF5370">
        <w:t xml:space="preserve">  </w:t>
      </w:r>
    </w:p>
    <w:p w14:paraId="0A95DD06" w14:textId="1C4B1C01" w:rsidR="00430B4F" w:rsidRPr="00AF5370" w:rsidRDefault="00430B4F" w:rsidP="002F71D9">
      <w:pPr>
        <w:pStyle w:val="ListParagraph"/>
        <w:numPr>
          <w:ilvl w:val="0"/>
          <w:numId w:val="14"/>
        </w:numPr>
      </w:pPr>
      <w:r w:rsidRPr="00AF5370">
        <w:t>Tez ve proje yazım kılavuzu</w:t>
      </w:r>
      <w:r w:rsidR="003B0187" w:rsidRPr="00AF5370">
        <w:t xml:space="preserve">: </w:t>
      </w:r>
      <w:hyperlink r:id="rId30" w:history="1">
        <w:r w:rsidR="003B0187" w:rsidRPr="002F71D9">
          <w:rPr>
            <w:rStyle w:val="Hyperlink"/>
          </w:rPr>
          <w:t>https://sgs.khas.edu.tr/tez-ve-proje-yazim-kilavuzu/</w:t>
        </w:r>
      </w:hyperlink>
      <w:r w:rsidRPr="00AF5370">
        <w:t xml:space="preserve"> </w:t>
      </w:r>
    </w:p>
    <w:p w14:paraId="324CE0B5" w14:textId="7B08D11C" w:rsidR="00430B4F" w:rsidRPr="00AF5370" w:rsidRDefault="00430B4F" w:rsidP="002F71D9">
      <w:pPr>
        <w:pStyle w:val="ListParagraph"/>
        <w:numPr>
          <w:ilvl w:val="0"/>
          <w:numId w:val="14"/>
        </w:numPr>
      </w:pPr>
      <w:r w:rsidRPr="00AF5370">
        <w:t>Formlar</w:t>
      </w:r>
      <w:r w:rsidR="003B0187" w:rsidRPr="00AF5370">
        <w:t xml:space="preserve">: </w:t>
      </w:r>
      <w:hyperlink r:id="rId31" w:history="1">
        <w:r w:rsidRPr="002F71D9">
          <w:rPr>
            <w:rStyle w:val="Hyperlink"/>
          </w:rPr>
          <w:t>https://sgs.khas.edu.tr/formlar/</w:t>
        </w:r>
      </w:hyperlink>
      <w:r w:rsidRPr="00AF5370">
        <w:t xml:space="preserve"> </w:t>
      </w:r>
    </w:p>
    <w:p w14:paraId="3FCDD2B8" w14:textId="12C7F2D9" w:rsidR="002802CB" w:rsidRPr="00AF5370" w:rsidRDefault="002802CB" w:rsidP="002F71D9">
      <w:pPr>
        <w:pStyle w:val="ListParagraph"/>
        <w:numPr>
          <w:ilvl w:val="0"/>
          <w:numId w:val="14"/>
        </w:numPr>
      </w:pPr>
      <w:r w:rsidRPr="00AF5370">
        <w:t xml:space="preserve">Yönetmelik ve Yönergeler: </w:t>
      </w:r>
      <w:hyperlink r:id="rId32" w:history="1">
        <w:r w:rsidRPr="002F71D9">
          <w:rPr>
            <w:rStyle w:val="Hyperlink"/>
          </w:rPr>
          <w:t>https://sgs.khas.edu.tr/yonetmelik-ve-yonergeler/</w:t>
        </w:r>
      </w:hyperlink>
      <w:r w:rsidRPr="00AF5370">
        <w:t xml:space="preserve"> </w:t>
      </w:r>
    </w:p>
    <w:p w14:paraId="5D98FF8C" w14:textId="77777777" w:rsidR="002802CB" w:rsidRPr="00AF5370" w:rsidRDefault="002802CB" w:rsidP="002802CB">
      <w:pPr>
        <w:pStyle w:val="BodyText"/>
        <w:spacing w:before="213" w:line="276" w:lineRule="auto"/>
        <w:ind w:left="720"/>
        <w:rPr>
          <w:rFonts w:ascii="Calibri" w:hAnsi="Calibri" w:cs="Calibri"/>
          <w:sz w:val="24"/>
          <w:szCs w:val="24"/>
        </w:rPr>
      </w:pPr>
    </w:p>
    <w:p w14:paraId="08DA35C1" w14:textId="71655448" w:rsidR="00430B4F" w:rsidRPr="00AF5370" w:rsidRDefault="000D280C" w:rsidP="00E051A4">
      <w:pPr>
        <w:jc w:val="both"/>
        <w:rPr>
          <w:rFonts w:ascii="Calibri" w:hAnsi="Calibri" w:cs="Calibri"/>
        </w:rPr>
      </w:pPr>
      <w:r w:rsidRPr="00AF5370">
        <w:rPr>
          <w:rFonts w:ascii="Calibri" w:hAnsi="Calibri" w:cs="Calibri"/>
          <w:noProof/>
        </w:rPr>
        <w:drawing>
          <wp:anchor distT="0" distB="0" distL="114300" distR="114300" simplePos="0" relativeHeight="251664384" behindDoc="1" locked="0" layoutInCell="1" allowOverlap="1" wp14:anchorId="575F4FA2" wp14:editId="33DBC244">
            <wp:simplePos x="898634" y="2680138"/>
            <wp:positionH relativeFrom="margin">
              <wp:align>center</wp:align>
            </wp:positionH>
            <wp:positionV relativeFrom="margin">
              <wp:align>center</wp:align>
            </wp:positionV>
            <wp:extent cx="3009900" cy="3009900"/>
            <wp:effectExtent l="0" t="0" r="0" b="0"/>
            <wp:wrapNone/>
            <wp:docPr id="1783264077" name="Resim 2" descr="KADİR HAS ÜNİVERSİTESİ - Burs İmkanı - Liceo Italiano 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İR HAS ÜNİVERSİTESİ - Burs İmkanı - Liceo Italiano IMI"/>
                    <pic:cNvPicPr>
                      <a:picLocks noChangeAspect="1" noChangeArrowheads="1"/>
                    </pic:cNvPicPr>
                  </pic:nvPicPr>
                  <pic:blipFill rotWithShape="1">
                    <a:blip r:embed="rId9">
                      <a:alphaModFix amt="5000"/>
                      <a:extLst>
                        <a:ext uri="{28A0092B-C50C-407E-A947-70E740481C1C}">
                          <a14:useLocalDpi xmlns:a14="http://schemas.microsoft.com/office/drawing/2010/main" val="0"/>
                        </a:ext>
                      </a:extLst>
                    </a:blip>
                    <a:srcRect l="23667" r="23667"/>
                    <a:stretch/>
                  </pic:blipFill>
                  <pic:spPr bwMode="auto">
                    <a:xfrm>
                      <a:off x="0" y="0"/>
                      <a:ext cx="30099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30B4F" w:rsidRPr="00AF5370" w:rsidSect="00235401">
      <w:headerReference w:type="default" r:id="rId33"/>
      <w:footerReference w:type="default" r:id="rId34"/>
      <w:footerReference w:type="first" r:id="rId35"/>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40BAB" w14:textId="77777777" w:rsidR="00A861BF" w:rsidRDefault="00A861BF" w:rsidP="00163AF6">
      <w:pPr>
        <w:spacing w:after="0" w:line="240" w:lineRule="auto"/>
      </w:pPr>
      <w:r>
        <w:separator/>
      </w:r>
    </w:p>
  </w:endnote>
  <w:endnote w:type="continuationSeparator" w:id="0">
    <w:p w14:paraId="766B8548" w14:textId="77777777" w:rsidR="00A861BF" w:rsidRDefault="00A861BF" w:rsidP="0016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602595"/>
      <w:docPartObj>
        <w:docPartGallery w:val="Page Numbers (Bottom of Page)"/>
        <w:docPartUnique/>
      </w:docPartObj>
    </w:sdtPr>
    <w:sdtEndPr/>
    <w:sdtContent>
      <w:p w14:paraId="5CBE8D26" w14:textId="661F89C1" w:rsidR="00F665E6" w:rsidRDefault="00F665E6">
        <w:pPr>
          <w:pStyle w:val="Footer"/>
          <w:jc w:val="center"/>
        </w:pPr>
        <w:r>
          <w:fldChar w:fldCharType="begin"/>
        </w:r>
        <w:r>
          <w:instrText>PAGE   \* MERGEFORMAT</w:instrText>
        </w:r>
        <w:r>
          <w:fldChar w:fldCharType="separate"/>
        </w:r>
        <w:r>
          <w:t>2</w:t>
        </w:r>
        <w:r>
          <w:fldChar w:fldCharType="end"/>
        </w:r>
      </w:p>
    </w:sdtContent>
  </w:sdt>
  <w:p w14:paraId="266D58D5" w14:textId="77777777" w:rsidR="00F665E6" w:rsidRDefault="00F6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025720"/>
      <w:docPartObj>
        <w:docPartGallery w:val="Page Numbers (Bottom of Page)"/>
        <w:docPartUnique/>
      </w:docPartObj>
    </w:sdtPr>
    <w:sdtEndPr/>
    <w:sdtContent>
      <w:p w14:paraId="2BD6711F" w14:textId="225A0669" w:rsidR="00F665E6" w:rsidRDefault="00F665E6" w:rsidP="00F665E6">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78732" w14:textId="77777777" w:rsidR="00A861BF" w:rsidRDefault="00A861BF" w:rsidP="00163AF6">
      <w:pPr>
        <w:spacing w:after="0" w:line="240" w:lineRule="auto"/>
      </w:pPr>
      <w:r>
        <w:separator/>
      </w:r>
    </w:p>
  </w:footnote>
  <w:footnote w:type="continuationSeparator" w:id="0">
    <w:p w14:paraId="5CC9F215" w14:textId="77777777" w:rsidR="00A861BF" w:rsidRDefault="00A861BF" w:rsidP="00163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D554" w14:textId="77777777" w:rsidR="00163AF6" w:rsidRDefault="00163AF6" w:rsidP="00163AF6">
    <w:pPr>
      <w:pStyle w:val="Header"/>
    </w:pPr>
  </w:p>
  <w:p w14:paraId="33535BFF" w14:textId="77777777" w:rsidR="00163AF6" w:rsidRDefault="00163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247C4"/>
    <w:multiLevelType w:val="hybridMultilevel"/>
    <w:tmpl w:val="FB76702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29F31307"/>
    <w:multiLevelType w:val="hybridMultilevel"/>
    <w:tmpl w:val="69AED78C"/>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2" w15:restartNumberingAfterBreak="0">
    <w:nsid w:val="2A135EE4"/>
    <w:multiLevelType w:val="hybridMultilevel"/>
    <w:tmpl w:val="253AA9CE"/>
    <w:lvl w:ilvl="0" w:tplc="0809000F">
      <w:start w:val="1"/>
      <w:numFmt w:val="decimal"/>
      <w:lvlText w:val="%1."/>
      <w:lvlJc w:val="left"/>
      <w:pPr>
        <w:ind w:left="8130" w:hanging="360"/>
      </w:pPr>
    </w:lvl>
    <w:lvl w:ilvl="1" w:tplc="08090019" w:tentative="1">
      <w:start w:val="1"/>
      <w:numFmt w:val="lowerLetter"/>
      <w:lvlText w:val="%2."/>
      <w:lvlJc w:val="left"/>
      <w:pPr>
        <w:ind w:left="8850" w:hanging="360"/>
      </w:pPr>
    </w:lvl>
    <w:lvl w:ilvl="2" w:tplc="0809001B" w:tentative="1">
      <w:start w:val="1"/>
      <w:numFmt w:val="lowerRoman"/>
      <w:lvlText w:val="%3."/>
      <w:lvlJc w:val="right"/>
      <w:pPr>
        <w:ind w:left="9570" w:hanging="180"/>
      </w:pPr>
    </w:lvl>
    <w:lvl w:ilvl="3" w:tplc="0809000F" w:tentative="1">
      <w:start w:val="1"/>
      <w:numFmt w:val="decimal"/>
      <w:lvlText w:val="%4."/>
      <w:lvlJc w:val="left"/>
      <w:pPr>
        <w:ind w:left="10290" w:hanging="360"/>
      </w:pPr>
    </w:lvl>
    <w:lvl w:ilvl="4" w:tplc="08090019" w:tentative="1">
      <w:start w:val="1"/>
      <w:numFmt w:val="lowerLetter"/>
      <w:lvlText w:val="%5."/>
      <w:lvlJc w:val="left"/>
      <w:pPr>
        <w:ind w:left="11010" w:hanging="360"/>
      </w:pPr>
    </w:lvl>
    <w:lvl w:ilvl="5" w:tplc="0809001B" w:tentative="1">
      <w:start w:val="1"/>
      <w:numFmt w:val="lowerRoman"/>
      <w:lvlText w:val="%6."/>
      <w:lvlJc w:val="right"/>
      <w:pPr>
        <w:ind w:left="11730" w:hanging="180"/>
      </w:pPr>
    </w:lvl>
    <w:lvl w:ilvl="6" w:tplc="0809000F" w:tentative="1">
      <w:start w:val="1"/>
      <w:numFmt w:val="decimal"/>
      <w:lvlText w:val="%7."/>
      <w:lvlJc w:val="left"/>
      <w:pPr>
        <w:ind w:left="12450" w:hanging="360"/>
      </w:pPr>
    </w:lvl>
    <w:lvl w:ilvl="7" w:tplc="08090019" w:tentative="1">
      <w:start w:val="1"/>
      <w:numFmt w:val="lowerLetter"/>
      <w:lvlText w:val="%8."/>
      <w:lvlJc w:val="left"/>
      <w:pPr>
        <w:ind w:left="13170" w:hanging="360"/>
      </w:pPr>
    </w:lvl>
    <w:lvl w:ilvl="8" w:tplc="0809001B" w:tentative="1">
      <w:start w:val="1"/>
      <w:numFmt w:val="lowerRoman"/>
      <w:lvlText w:val="%9."/>
      <w:lvlJc w:val="right"/>
      <w:pPr>
        <w:ind w:left="13890" w:hanging="180"/>
      </w:pPr>
    </w:lvl>
  </w:abstractNum>
  <w:abstractNum w:abstractNumId="3" w15:restartNumberingAfterBreak="0">
    <w:nsid w:val="2FAD4014"/>
    <w:multiLevelType w:val="hybridMultilevel"/>
    <w:tmpl w:val="1AA4657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A235BE1"/>
    <w:multiLevelType w:val="hybridMultilevel"/>
    <w:tmpl w:val="FFB0B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B702F4"/>
    <w:multiLevelType w:val="hybridMultilevel"/>
    <w:tmpl w:val="EDFA40D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7C02390"/>
    <w:multiLevelType w:val="hybridMultilevel"/>
    <w:tmpl w:val="19402E0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D63B5B"/>
    <w:multiLevelType w:val="hybridMultilevel"/>
    <w:tmpl w:val="63E4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622F8"/>
    <w:multiLevelType w:val="hybridMultilevel"/>
    <w:tmpl w:val="659216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70744F0C"/>
    <w:multiLevelType w:val="hybridMultilevel"/>
    <w:tmpl w:val="A84CE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17F7394"/>
    <w:multiLevelType w:val="hybridMultilevel"/>
    <w:tmpl w:val="710A2EF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72E51AC4"/>
    <w:multiLevelType w:val="hybridMultilevel"/>
    <w:tmpl w:val="2B0A9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4B0D07"/>
    <w:multiLevelType w:val="hybridMultilevel"/>
    <w:tmpl w:val="E1F891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B1D5CF4"/>
    <w:multiLevelType w:val="hybridMultilevel"/>
    <w:tmpl w:val="B14E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6822">
    <w:abstractNumId w:val="11"/>
  </w:num>
  <w:num w:numId="2" w16cid:durableId="1628855521">
    <w:abstractNumId w:val="5"/>
  </w:num>
  <w:num w:numId="3" w16cid:durableId="388385331">
    <w:abstractNumId w:val="4"/>
  </w:num>
  <w:num w:numId="4" w16cid:durableId="315113048">
    <w:abstractNumId w:val="9"/>
  </w:num>
  <w:num w:numId="5" w16cid:durableId="1710838002">
    <w:abstractNumId w:val="2"/>
  </w:num>
  <w:num w:numId="6" w16cid:durableId="311953299">
    <w:abstractNumId w:val="6"/>
  </w:num>
  <w:num w:numId="7" w16cid:durableId="519123262">
    <w:abstractNumId w:val="7"/>
  </w:num>
  <w:num w:numId="8" w16cid:durableId="909733531">
    <w:abstractNumId w:val="13"/>
  </w:num>
  <w:num w:numId="9" w16cid:durableId="1863012975">
    <w:abstractNumId w:val="1"/>
  </w:num>
  <w:num w:numId="10" w16cid:durableId="959993157">
    <w:abstractNumId w:val="12"/>
  </w:num>
  <w:num w:numId="11" w16cid:durableId="2101219057">
    <w:abstractNumId w:val="8"/>
  </w:num>
  <w:num w:numId="12" w16cid:durableId="148982484">
    <w:abstractNumId w:val="10"/>
  </w:num>
  <w:num w:numId="13" w16cid:durableId="1234464966">
    <w:abstractNumId w:val="0"/>
  </w:num>
  <w:num w:numId="14" w16cid:durableId="781925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revisionView w:inkAnnotations="0"/>
  <w:defaultTabStop w:val="708"/>
  <w:hyphenationZone w:val="425"/>
  <w:characterSpacingControl w:val="doNotCompress"/>
  <w:hdrShapeDefaults>
    <o:shapedefaults v:ext="edit" spidmax="2050">
      <o:colormru v:ext="edit" colors="#f2f2f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FC"/>
    <w:rsid w:val="000007E8"/>
    <w:rsid w:val="00000D45"/>
    <w:rsid w:val="00042143"/>
    <w:rsid w:val="000762CE"/>
    <w:rsid w:val="00081BEF"/>
    <w:rsid w:val="000A5FBD"/>
    <w:rsid w:val="000A73DB"/>
    <w:rsid w:val="000D0A96"/>
    <w:rsid w:val="000D280C"/>
    <w:rsid w:val="000E0002"/>
    <w:rsid w:val="00146DF2"/>
    <w:rsid w:val="00163AF6"/>
    <w:rsid w:val="00167E3E"/>
    <w:rsid w:val="001A7BF5"/>
    <w:rsid w:val="001B6FBF"/>
    <w:rsid w:val="001D6AE9"/>
    <w:rsid w:val="00235401"/>
    <w:rsid w:val="00254B3A"/>
    <w:rsid w:val="0027293B"/>
    <w:rsid w:val="002802CB"/>
    <w:rsid w:val="002949F0"/>
    <w:rsid w:val="002A41B5"/>
    <w:rsid w:val="002E49F9"/>
    <w:rsid w:val="002F71D9"/>
    <w:rsid w:val="00312964"/>
    <w:rsid w:val="00316AB1"/>
    <w:rsid w:val="00327EF5"/>
    <w:rsid w:val="003442F1"/>
    <w:rsid w:val="003809C1"/>
    <w:rsid w:val="00387B35"/>
    <w:rsid w:val="003940C6"/>
    <w:rsid w:val="003B0187"/>
    <w:rsid w:val="003B3C32"/>
    <w:rsid w:val="003D0A8B"/>
    <w:rsid w:val="003D10C0"/>
    <w:rsid w:val="00412090"/>
    <w:rsid w:val="00413D16"/>
    <w:rsid w:val="00414CDD"/>
    <w:rsid w:val="00422DFD"/>
    <w:rsid w:val="00430B4F"/>
    <w:rsid w:val="00430EAB"/>
    <w:rsid w:val="004A01D6"/>
    <w:rsid w:val="004A4B7F"/>
    <w:rsid w:val="004D207D"/>
    <w:rsid w:val="004D418D"/>
    <w:rsid w:val="004E0EB5"/>
    <w:rsid w:val="004F0CEA"/>
    <w:rsid w:val="0050229B"/>
    <w:rsid w:val="00503B94"/>
    <w:rsid w:val="0051383C"/>
    <w:rsid w:val="005206EC"/>
    <w:rsid w:val="00522A52"/>
    <w:rsid w:val="005246C3"/>
    <w:rsid w:val="005374D4"/>
    <w:rsid w:val="00541C9C"/>
    <w:rsid w:val="005746AC"/>
    <w:rsid w:val="00577228"/>
    <w:rsid w:val="005821D4"/>
    <w:rsid w:val="00586672"/>
    <w:rsid w:val="00586C98"/>
    <w:rsid w:val="00587528"/>
    <w:rsid w:val="005A549D"/>
    <w:rsid w:val="005A7221"/>
    <w:rsid w:val="005E1101"/>
    <w:rsid w:val="006160C7"/>
    <w:rsid w:val="00631767"/>
    <w:rsid w:val="006404CF"/>
    <w:rsid w:val="0065193F"/>
    <w:rsid w:val="00684F61"/>
    <w:rsid w:val="00686835"/>
    <w:rsid w:val="00686B89"/>
    <w:rsid w:val="006876F2"/>
    <w:rsid w:val="006B6253"/>
    <w:rsid w:val="006D0F45"/>
    <w:rsid w:val="006D188F"/>
    <w:rsid w:val="006D27A1"/>
    <w:rsid w:val="006E3447"/>
    <w:rsid w:val="0071105A"/>
    <w:rsid w:val="00737C9E"/>
    <w:rsid w:val="00750E27"/>
    <w:rsid w:val="00751915"/>
    <w:rsid w:val="007555A1"/>
    <w:rsid w:val="00755A26"/>
    <w:rsid w:val="00762B44"/>
    <w:rsid w:val="007714D9"/>
    <w:rsid w:val="007A2125"/>
    <w:rsid w:val="007B22DC"/>
    <w:rsid w:val="007C03CF"/>
    <w:rsid w:val="008044C3"/>
    <w:rsid w:val="00850AED"/>
    <w:rsid w:val="00851996"/>
    <w:rsid w:val="00880700"/>
    <w:rsid w:val="008873BB"/>
    <w:rsid w:val="00891B0E"/>
    <w:rsid w:val="00891BEA"/>
    <w:rsid w:val="008B7003"/>
    <w:rsid w:val="008C4959"/>
    <w:rsid w:val="008D4BFC"/>
    <w:rsid w:val="008D617B"/>
    <w:rsid w:val="009138A8"/>
    <w:rsid w:val="00937629"/>
    <w:rsid w:val="009427C1"/>
    <w:rsid w:val="009F77FF"/>
    <w:rsid w:val="00A021E9"/>
    <w:rsid w:val="00A0451E"/>
    <w:rsid w:val="00A05672"/>
    <w:rsid w:val="00A1465B"/>
    <w:rsid w:val="00A221E3"/>
    <w:rsid w:val="00A228B4"/>
    <w:rsid w:val="00A23E6B"/>
    <w:rsid w:val="00A3150A"/>
    <w:rsid w:val="00A55479"/>
    <w:rsid w:val="00A55B4E"/>
    <w:rsid w:val="00A861BF"/>
    <w:rsid w:val="00AE1943"/>
    <w:rsid w:val="00AE28E7"/>
    <w:rsid w:val="00AE3B38"/>
    <w:rsid w:val="00AF5370"/>
    <w:rsid w:val="00AF6B45"/>
    <w:rsid w:val="00B3558F"/>
    <w:rsid w:val="00B42308"/>
    <w:rsid w:val="00B43605"/>
    <w:rsid w:val="00B454CA"/>
    <w:rsid w:val="00B665F5"/>
    <w:rsid w:val="00BB5AAA"/>
    <w:rsid w:val="00C0646B"/>
    <w:rsid w:val="00C477A2"/>
    <w:rsid w:val="00CB391E"/>
    <w:rsid w:val="00CB49EA"/>
    <w:rsid w:val="00CC0A1B"/>
    <w:rsid w:val="00CD276B"/>
    <w:rsid w:val="00CD2F84"/>
    <w:rsid w:val="00CD5897"/>
    <w:rsid w:val="00CD5B67"/>
    <w:rsid w:val="00D1606E"/>
    <w:rsid w:val="00D959CE"/>
    <w:rsid w:val="00DB329C"/>
    <w:rsid w:val="00DB3E26"/>
    <w:rsid w:val="00DF3BAE"/>
    <w:rsid w:val="00E051A4"/>
    <w:rsid w:val="00E22C83"/>
    <w:rsid w:val="00E273B2"/>
    <w:rsid w:val="00E27E2C"/>
    <w:rsid w:val="00E53EDE"/>
    <w:rsid w:val="00E76ADC"/>
    <w:rsid w:val="00E85D8C"/>
    <w:rsid w:val="00E90347"/>
    <w:rsid w:val="00EA46B3"/>
    <w:rsid w:val="00EE0995"/>
    <w:rsid w:val="00EF5C51"/>
    <w:rsid w:val="00EF6CC9"/>
    <w:rsid w:val="00F046AE"/>
    <w:rsid w:val="00F12E4D"/>
    <w:rsid w:val="00F34C63"/>
    <w:rsid w:val="00F35CA4"/>
    <w:rsid w:val="00F3757C"/>
    <w:rsid w:val="00F41413"/>
    <w:rsid w:val="00F45E49"/>
    <w:rsid w:val="00F665E6"/>
    <w:rsid w:val="00FD098D"/>
    <w:rsid w:val="00FE2DD4"/>
    <w:rsid w:val="00FE5D28"/>
    <w:rsid w:val="00FF1054"/>
    <w:rsid w:val="00FF48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f2f2"/>
    </o:shapedefaults>
    <o:shapelayout v:ext="edit">
      <o:idmap v:ext="edit" data="2"/>
    </o:shapelayout>
  </w:shapeDefaults>
  <w:decimalSymbol w:val=","/>
  <w:listSeparator w:val=";"/>
  <w14:docId w14:val="42B71D68"/>
  <w15:chartTrackingRefBased/>
  <w15:docId w15:val="{D0E3D4D3-FF04-4C0C-933C-1121D555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00"/>
  </w:style>
  <w:style w:type="paragraph" w:styleId="Heading1">
    <w:name w:val="heading 1"/>
    <w:basedOn w:val="Normal"/>
    <w:next w:val="Normal"/>
    <w:link w:val="Heading1Char"/>
    <w:uiPriority w:val="9"/>
    <w:qFormat/>
    <w:rsid w:val="00880700"/>
    <w:pPr>
      <w:keepNext/>
      <w:keepLines/>
      <w:spacing w:before="480" w:after="0"/>
      <w:outlineLvl w:val="0"/>
    </w:pPr>
    <w:rPr>
      <w:rFonts w:asciiTheme="majorHAnsi" w:eastAsiaTheme="majorEastAsia" w:hAnsiTheme="majorHAnsi" w:cstheme="majorBidi"/>
      <w:b/>
      <w:bCs/>
      <w:color w:val="830F0E" w:themeColor="accent1" w:themeShade="BF"/>
      <w:sz w:val="28"/>
      <w:szCs w:val="28"/>
    </w:rPr>
  </w:style>
  <w:style w:type="paragraph" w:styleId="Heading2">
    <w:name w:val="heading 2"/>
    <w:basedOn w:val="Normal"/>
    <w:next w:val="Normal"/>
    <w:link w:val="Heading2Char"/>
    <w:uiPriority w:val="9"/>
    <w:unhideWhenUsed/>
    <w:qFormat/>
    <w:rsid w:val="00880700"/>
    <w:pPr>
      <w:keepNext/>
      <w:keepLines/>
      <w:spacing w:before="200" w:after="0"/>
      <w:outlineLvl w:val="1"/>
    </w:pPr>
    <w:rPr>
      <w:rFonts w:asciiTheme="majorHAnsi" w:eastAsiaTheme="majorEastAsia" w:hAnsiTheme="majorHAnsi" w:cstheme="majorBidi"/>
      <w:b/>
      <w:bCs/>
      <w:color w:val="B01513" w:themeColor="accent1"/>
      <w:sz w:val="26"/>
      <w:szCs w:val="26"/>
    </w:rPr>
  </w:style>
  <w:style w:type="paragraph" w:styleId="Heading3">
    <w:name w:val="heading 3"/>
    <w:basedOn w:val="Normal"/>
    <w:next w:val="Normal"/>
    <w:link w:val="Heading3Char"/>
    <w:uiPriority w:val="9"/>
    <w:semiHidden/>
    <w:unhideWhenUsed/>
    <w:qFormat/>
    <w:rsid w:val="00880700"/>
    <w:pPr>
      <w:keepNext/>
      <w:keepLines/>
      <w:spacing w:before="200" w:after="0"/>
      <w:outlineLvl w:val="2"/>
    </w:pPr>
    <w:rPr>
      <w:rFonts w:asciiTheme="majorHAnsi" w:eastAsiaTheme="majorEastAsia" w:hAnsiTheme="majorHAnsi" w:cstheme="majorBidi"/>
      <w:b/>
      <w:bCs/>
      <w:color w:val="B01513" w:themeColor="accent1"/>
    </w:rPr>
  </w:style>
  <w:style w:type="paragraph" w:styleId="Heading4">
    <w:name w:val="heading 4"/>
    <w:basedOn w:val="Normal"/>
    <w:next w:val="Normal"/>
    <w:link w:val="Heading4Char"/>
    <w:uiPriority w:val="9"/>
    <w:semiHidden/>
    <w:unhideWhenUsed/>
    <w:qFormat/>
    <w:rsid w:val="00880700"/>
    <w:pPr>
      <w:keepNext/>
      <w:keepLines/>
      <w:spacing w:before="200" w:after="0"/>
      <w:outlineLvl w:val="3"/>
    </w:pPr>
    <w:rPr>
      <w:rFonts w:asciiTheme="majorHAnsi" w:eastAsiaTheme="majorEastAsia" w:hAnsiTheme="majorHAnsi" w:cstheme="majorBidi"/>
      <w:b/>
      <w:bCs/>
      <w:i/>
      <w:iCs/>
      <w:color w:val="B01513" w:themeColor="accent1"/>
    </w:rPr>
  </w:style>
  <w:style w:type="paragraph" w:styleId="Heading5">
    <w:name w:val="heading 5"/>
    <w:basedOn w:val="Normal"/>
    <w:next w:val="Normal"/>
    <w:link w:val="Heading5Char"/>
    <w:uiPriority w:val="9"/>
    <w:semiHidden/>
    <w:unhideWhenUsed/>
    <w:qFormat/>
    <w:rsid w:val="00880700"/>
    <w:pPr>
      <w:keepNext/>
      <w:keepLines/>
      <w:spacing w:before="200" w:after="0"/>
      <w:outlineLvl w:val="4"/>
    </w:pPr>
    <w:rPr>
      <w:rFonts w:asciiTheme="majorHAnsi" w:eastAsiaTheme="majorEastAsia" w:hAnsiTheme="majorHAnsi" w:cstheme="majorBidi"/>
      <w:color w:val="570A09" w:themeColor="accent1" w:themeShade="7F"/>
    </w:rPr>
  </w:style>
  <w:style w:type="paragraph" w:styleId="Heading6">
    <w:name w:val="heading 6"/>
    <w:basedOn w:val="Normal"/>
    <w:next w:val="Normal"/>
    <w:link w:val="Heading6Char"/>
    <w:uiPriority w:val="9"/>
    <w:semiHidden/>
    <w:unhideWhenUsed/>
    <w:qFormat/>
    <w:rsid w:val="00880700"/>
    <w:pPr>
      <w:keepNext/>
      <w:keepLines/>
      <w:spacing w:before="200" w:after="0"/>
      <w:outlineLvl w:val="5"/>
    </w:pPr>
    <w:rPr>
      <w:rFonts w:asciiTheme="majorHAnsi" w:eastAsiaTheme="majorEastAsia" w:hAnsiTheme="majorHAnsi" w:cstheme="majorBidi"/>
      <w:i/>
      <w:iCs/>
      <w:color w:val="570A09" w:themeColor="accent1" w:themeShade="7F"/>
    </w:rPr>
  </w:style>
  <w:style w:type="paragraph" w:styleId="Heading7">
    <w:name w:val="heading 7"/>
    <w:basedOn w:val="Normal"/>
    <w:next w:val="Normal"/>
    <w:link w:val="Heading7Char"/>
    <w:uiPriority w:val="9"/>
    <w:semiHidden/>
    <w:unhideWhenUsed/>
    <w:qFormat/>
    <w:rsid w:val="008807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0700"/>
    <w:pPr>
      <w:keepNext/>
      <w:keepLines/>
      <w:spacing w:before="200" w:after="0"/>
      <w:outlineLvl w:val="7"/>
    </w:pPr>
    <w:rPr>
      <w:rFonts w:asciiTheme="majorHAnsi" w:eastAsiaTheme="majorEastAsia" w:hAnsiTheme="majorHAnsi" w:cstheme="majorBidi"/>
      <w:color w:val="B01513" w:themeColor="accent1"/>
      <w:sz w:val="20"/>
      <w:szCs w:val="20"/>
    </w:rPr>
  </w:style>
  <w:style w:type="paragraph" w:styleId="Heading9">
    <w:name w:val="heading 9"/>
    <w:basedOn w:val="Normal"/>
    <w:next w:val="Normal"/>
    <w:link w:val="Heading9Char"/>
    <w:uiPriority w:val="9"/>
    <w:semiHidden/>
    <w:unhideWhenUsed/>
    <w:qFormat/>
    <w:rsid w:val="008807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700"/>
    <w:rPr>
      <w:rFonts w:asciiTheme="majorHAnsi" w:eastAsiaTheme="majorEastAsia" w:hAnsiTheme="majorHAnsi" w:cstheme="majorBidi"/>
      <w:b/>
      <w:bCs/>
      <w:color w:val="830F0E" w:themeColor="accent1" w:themeShade="BF"/>
      <w:sz w:val="28"/>
      <w:szCs w:val="28"/>
    </w:rPr>
  </w:style>
  <w:style w:type="character" w:customStyle="1" w:styleId="Heading2Char">
    <w:name w:val="Heading 2 Char"/>
    <w:basedOn w:val="DefaultParagraphFont"/>
    <w:link w:val="Heading2"/>
    <w:uiPriority w:val="9"/>
    <w:rsid w:val="00880700"/>
    <w:rPr>
      <w:rFonts w:asciiTheme="majorHAnsi" w:eastAsiaTheme="majorEastAsia" w:hAnsiTheme="majorHAnsi" w:cstheme="majorBidi"/>
      <w:b/>
      <w:bCs/>
      <w:color w:val="B01513" w:themeColor="accent1"/>
      <w:sz w:val="26"/>
      <w:szCs w:val="26"/>
    </w:rPr>
  </w:style>
  <w:style w:type="character" w:customStyle="1" w:styleId="Heading3Char">
    <w:name w:val="Heading 3 Char"/>
    <w:basedOn w:val="DefaultParagraphFont"/>
    <w:link w:val="Heading3"/>
    <w:uiPriority w:val="9"/>
    <w:semiHidden/>
    <w:rsid w:val="00880700"/>
    <w:rPr>
      <w:rFonts w:asciiTheme="majorHAnsi" w:eastAsiaTheme="majorEastAsia" w:hAnsiTheme="majorHAnsi" w:cstheme="majorBidi"/>
      <w:b/>
      <w:bCs/>
      <w:color w:val="B01513" w:themeColor="accent1"/>
    </w:rPr>
  </w:style>
  <w:style w:type="character" w:customStyle="1" w:styleId="Heading4Char">
    <w:name w:val="Heading 4 Char"/>
    <w:basedOn w:val="DefaultParagraphFont"/>
    <w:link w:val="Heading4"/>
    <w:uiPriority w:val="9"/>
    <w:semiHidden/>
    <w:rsid w:val="00880700"/>
    <w:rPr>
      <w:rFonts w:asciiTheme="majorHAnsi" w:eastAsiaTheme="majorEastAsia" w:hAnsiTheme="majorHAnsi" w:cstheme="majorBidi"/>
      <w:b/>
      <w:bCs/>
      <w:i/>
      <w:iCs/>
      <w:color w:val="B01513" w:themeColor="accent1"/>
    </w:rPr>
  </w:style>
  <w:style w:type="character" w:customStyle="1" w:styleId="Heading5Char">
    <w:name w:val="Heading 5 Char"/>
    <w:basedOn w:val="DefaultParagraphFont"/>
    <w:link w:val="Heading5"/>
    <w:uiPriority w:val="9"/>
    <w:semiHidden/>
    <w:rsid w:val="00880700"/>
    <w:rPr>
      <w:rFonts w:asciiTheme="majorHAnsi" w:eastAsiaTheme="majorEastAsia" w:hAnsiTheme="majorHAnsi" w:cstheme="majorBidi"/>
      <w:color w:val="570A09" w:themeColor="accent1" w:themeShade="7F"/>
    </w:rPr>
  </w:style>
  <w:style w:type="character" w:customStyle="1" w:styleId="Heading6Char">
    <w:name w:val="Heading 6 Char"/>
    <w:basedOn w:val="DefaultParagraphFont"/>
    <w:link w:val="Heading6"/>
    <w:uiPriority w:val="9"/>
    <w:semiHidden/>
    <w:rsid w:val="00880700"/>
    <w:rPr>
      <w:rFonts w:asciiTheme="majorHAnsi" w:eastAsiaTheme="majorEastAsia" w:hAnsiTheme="majorHAnsi" w:cstheme="majorBidi"/>
      <w:i/>
      <w:iCs/>
      <w:color w:val="570A09" w:themeColor="accent1" w:themeShade="7F"/>
    </w:rPr>
  </w:style>
  <w:style w:type="character" w:customStyle="1" w:styleId="Heading7Char">
    <w:name w:val="Heading 7 Char"/>
    <w:basedOn w:val="DefaultParagraphFont"/>
    <w:link w:val="Heading7"/>
    <w:uiPriority w:val="9"/>
    <w:semiHidden/>
    <w:rsid w:val="008807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0700"/>
    <w:rPr>
      <w:rFonts w:asciiTheme="majorHAnsi" w:eastAsiaTheme="majorEastAsia" w:hAnsiTheme="majorHAnsi" w:cstheme="majorBidi"/>
      <w:color w:val="B01513" w:themeColor="accent1"/>
      <w:sz w:val="20"/>
      <w:szCs w:val="20"/>
    </w:rPr>
  </w:style>
  <w:style w:type="character" w:customStyle="1" w:styleId="Heading9Char">
    <w:name w:val="Heading 9 Char"/>
    <w:basedOn w:val="DefaultParagraphFont"/>
    <w:link w:val="Heading9"/>
    <w:uiPriority w:val="9"/>
    <w:semiHidden/>
    <w:rsid w:val="008807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80700"/>
    <w:pPr>
      <w:pBdr>
        <w:bottom w:val="single" w:sz="8" w:space="4" w:color="B01513" w:themeColor="accent1"/>
      </w:pBdr>
      <w:spacing w:after="300" w:line="240" w:lineRule="auto"/>
      <w:contextualSpacing/>
    </w:pPr>
    <w:rPr>
      <w:rFonts w:asciiTheme="majorHAnsi" w:eastAsiaTheme="majorEastAsia" w:hAnsiTheme="majorHAnsi" w:cstheme="majorBidi"/>
      <w:color w:val="163C3F" w:themeColor="text2" w:themeShade="BF"/>
      <w:spacing w:val="5"/>
      <w:sz w:val="52"/>
      <w:szCs w:val="52"/>
    </w:rPr>
  </w:style>
  <w:style w:type="character" w:customStyle="1" w:styleId="TitleChar">
    <w:name w:val="Title Char"/>
    <w:basedOn w:val="DefaultParagraphFont"/>
    <w:link w:val="Title"/>
    <w:uiPriority w:val="10"/>
    <w:rsid w:val="00880700"/>
    <w:rPr>
      <w:rFonts w:asciiTheme="majorHAnsi" w:eastAsiaTheme="majorEastAsia" w:hAnsiTheme="majorHAnsi" w:cstheme="majorBidi"/>
      <w:color w:val="163C3F" w:themeColor="text2" w:themeShade="BF"/>
      <w:spacing w:val="5"/>
      <w:sz w:val="52"/>
      <w:szCs w:val="52"/>
    </w:rPr>
  </w:style>
  <w:style w:type="paragraph" w:styleId="Subtitle">
    <w:name w:val="Subtitle"/>
    <w:basedOn w:val="Normal"/>
    <w:next w:val="Normal"/>
    <w:link w:val="SubtitleChar"/>
    <w:uiPriority w:val="11"/>
    <w:qFormat/>
    <w:rsid w:val="00880700"/>
    <w:pPr>
      <w:numPr>
        <w:ilvl w:val="1"/>
      </w:numPr>
    </w:pPr>
    <w:rPr>
      <w:rFonts w:asciiTheme="majorHAnsi" w:eastAsiaTheme="majorEastAsia" w:hAnsiTheme="majorHAnsi" w:cstheme="majorBidi"/>
      <w:i/>
      <w:iCs/>
      <w:color w:val="B01513" w:themeColor="accent1"/>
      <w:spacing w:val="15"/>
      <w:sz w:val="24"/>
      <w:szCs w:val="24"/>
    </w:rPr>
  </w:style>
  <w:style w:type="character" w:customStyle="1" w:styleId="SubtitleChar">
    <w:name w:val="Subtitle Char"/>
    <w:basedOn w:val="DefaultParagraphFont"/>
    <w:link w:val="Subtitle"/>
    <w:uiPriority w:val="11"/>
    <w:rsid w:val="00880700"/>
    <w:rPr>
      <w:rFonts w:asciiTheme="majorHAnsi" w:eastAsiaTheme="majorEastAsia" w:hAnsiTheme="majorHAnsi" w:cstheme="majorBidi"/>
      <w:i/>
      <w:iCs/>
      <w:color w:val="B01513" w:themeColor="accent1"/>
      <w:spacing w:val="15"/>
      <w:sz w:val="24"/>
      <w:szCs w:val="24"/>
    </w:rPr>
  </w:style>
  <w:style w:type="paragraph" w:styleId="Quote">
    <w:name w:val="Quote"/>
    <w:basedOn w:val="Normal"/>
    <w:next w:val="Normal"/>
    <w:link w:val="QuoteChar"/>
    <w:uiPriority w:val="29"/>
    <w:qFormat/>
    <w:rsid w:val="00880700"/>
    <w:rPr>
      <w:i/>
      <w:iCs/>
      <w:color w:val="000000" w:themeColor="text1"/>
    </w:rPr>
  </w:style>
  <w:style w:type="character" w:customStyle="1" w:styleId="QuoteChar">
    <w:name w:val="Quote Char"/>
    <w:basedOn w:val="DefaultParagraphFont"/>
    <w:link w:val="Quote"/>
    <w:uiPriority w:val="29"/>
    <w:rsid w:val="00880700"/>
    <w:rPr>
      <w:i/>
      <w:iCs/>
      <w:color w:val="000000" w:themeColor="text1"/>
    </w:rPr>
  </w:style>
  <w:style w:type="paragraph" w:styleId="ListParagraph">
    <w:name w:val="List Paragraph"/>
    <w:basedOn w:val="Normal"/>
    <w:uiPriority w:val="34"/>
    <w:qFormat/>
    <w:rsid w:val="008D4BFC"/>
    <w:pPr>
      <w:ind w:left="720"/>
      <w:contextualSpacing/>
    </w:pPr>
  </w:style>
  <w:style w:type="character" w:styleId="IntenseEmphasis">
    <w:name w:val="Intense Emphasis"/>
    <w:basedOn w:val="DefaultParagraphFont"/>
    <w:uiPriority w:val="21"/>
    <w:qFormat/>
    <w:rsid w:val="00880700"/>
    <w:rPr>
      <w:b/>
      <w:bCs/>
      <w:i/>
      <w:iCs/>
      <w:color w:val="B01513" w:themeColor="accent1"/>
    </w:rPr>
  </w:style>
  <w:style w:type="paragraph" w:styleId="IntenseQuote">
    <w:name w:val="Intense Quote"/>
    <w:basedOn w:val="Normal"/>
    <w:next w:val="Normal"/>
    <w:link w:val="IntenseQuoteChar"/>
    <w:uiPriority w:val="30"/>
    <w:qFormat/>
    <w:rsid w:val="00880700"/>
    <w:pPr>
      <w:pBdr>
        <w:bottom w:val="single" w:sz="4" w:space="4" w:color="B01513" w:themeColor="accent1"/>
      </w:pBdr>
      <w:spacing w:before="200" w:after="280"/>
      <w:ind w:left="936" w:right="936"/>
    </w:pPr>
    <w:rPr>
      <w:b/>
      <w:bCs/>
      <w:i/>
      <w:iCs/>
      <w:color w:val="B01513" w:themeColor="accent1"/>
    </w:rPr>
  </w:style>
  <w:style w:type="character" w:customStyle="1" w:styleId="IntenseQuoteChar">
    <w:name w:val="Intense Quote Char"/>
    <w:basedOn w:val="DefaultParagraphFont"/>
    <w:link w:val="IntenseQuote"/>
    <w:uiPriority w:val="30"/>
    <w:rsid w:val="00880700"/>
    <w:rPr>
      <w:b/>
      <w:bCs/>
      <w:i/>
      <w:iCs/>
      <w:color w:val="B01513" w:themeColor="accent1"/>
    </w:rPr>
  </w:style>
  <w:style w:type="character" w:styleId="IntenseReference">
    <w:name w:val="Intense Reference"/>
    <w:basedOn w:val="DefaultParagraphFont"/>
    <w:uiPriority w:val="32"/>
    <w:qFormat/>
    <w:rsid w:val="00880700"/>
    <w:rPr>
      <w:b/>
      <w:bCs/>
      <w:smallCaps/>
      <w:color w:val="EA6312" w:themeColor="accent2"/>
      <w:spacing w:val="5"/>
      <w:u w:val="single"/>
    </w:rPr>
  </w:style>
  <w:style w:type="character" w:styleId="Hyperlink">
    <w:name w:val="Hyperlink"/>
    <w:basedOn w:val="DefaultParagraphFont"/>
    <w:uiPriority w:val="99"/>
    <w:unhideWhenUsed/>
    <w:rsid w:val="009F77FF"/>
    <w:rPr>
      <w:color w:val="58C1BA" w:themeColor="hyperlink"/>
      <w:u w:val="single"/>
    </w:rPr>
  </w:style>
  <w:style w:type="character" w:styleId="UnresolvedMention">
    <w:name w:val="Unresolved Mention"/>
    <w:basedOn w:val="DefaultParagraphFont"/>
    <w:uiPriority w:val="99"/>
    <w:semiHidden/>
    <w:unhideWhenUsed/>
    <w:rsid w:val="009F77FF"/>
    <w:rPr>
      <w:color w:val="605E5C"/>
      <w:shd w:val="clear" w:color="auto" w:fill="E1DFDD"/>
    </w:rPr>
  </w:style>
  <w:style w:type="paragraph" w:customStyle="1" w:styleId="Default">
    <w:name w:val="Default"/>
    <w:rsid w:val="00A021E9"/>
    <w:pPr>
      <w:autoSpaceDE w:val="0"/>
      <w:autoSpaceDN w:val="0"/>
      <w:adjustRightInd w:val="0"/>
      <w:spacing w:after="0" w:line="240" w:lineRule="auto"/>
    </w:pPr>
    <w:rPr>
      <w:rFonts w:ascii="Calibri" w:hAnsi="Calibri" w:cs="Calibri"/>
      <w:color w:val="000000"/>
    </w:rPr>
  </w:style>
  <w:style w:type="paragraph" w:styleId="BodyText">
    <w:name w:val="Body Text"/>
    <w:basedOn w:val="Normal"/>
    <w:link w:val="BodyTextChar"/>
    <w:uiPriority w:val="1"/>
    <w:rsid w:val="00586C98"/>
    <w:pPr>
      <w:widowControl w:val="0"/>
      <w:autoSpaceDE w:val="0"/>
      <w:autoSpaceDN w:val="0"/>
      <w:spacing w:after="0"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586C98"/>
    <w:rPr>
      <w:rFonts w:ascii="Trebuchet MS" w:eastAsia="Trebuchet MS" w:hAnsi="Trebuchet MS" w:cs="Trebuchet MS"/>
      <w:kern w:val="0"/>
      <w:sz w:val="20"/>
      <w:szCs w:val="20"/>
      <w14:ligatures w14:val="none"/>
    </w:rPr>
  </w:style>
  <w:style w:type="character" w:styleId="FollowedHyperlink">
    <w:name w:val="FollowedHyperlink"/>
    <w:basedOn w:val="DefaultParagraphFont"/>
    <w:uiPriority w:val="99"/>
    <w:semiHidden/>
    <w:unhideWhenUsed/>
    <w:rsid w:val="00B42308"/>
    <w:rPr>
      <w:color w:val="9DFFCB" w:themeColor="followedHyperlink"/>
      <w:u w:val="single"/>
    </w:rPr>
  </w:style>
  <w:style w:type="paragraph" w:styleId="Header">
    <w:name w:val="header"/>
    <w:basedOn w:val="Normal"/>
    <w:link w:val="HeaderChar"/>
    <w:uiPriority w:val="99"/>
    <w:unhideWhenUsed/>
    <w:rsid w:val="00163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AF6"/>
  </w:style>
  <w:style w:type="paragraph" w:styleId="Footer">
    <w:name w:val="footer"/>
    <w:basedOn w:val="Normal"/>
    <w:link w:val="FooterChar"/>
    <w:uiPriority w:val="99"/>
    <w:unhideWhenUsed/>
    <w:rsid w:val="00163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AF6"/>
  </w:style>
  <w:style w:type="character" w:styleId="PlaceholderText">
    <w:name w:val="Placeholder Text"/>
    <w:basedOn w:val="DefaultParagraphFont"/>
    <w:uiPriority w:val="99"/>
    <w:semiHidden/>
    <w:rsid w:val="00312964"/>
    <w:rPr>
      <w:color w:val="666666"/>
    </w:rPr>
  </w:style>
  <w:style w:type="paragraph" w:styleId="Caption">
    <w:name w:val="caption"/>
    <w:basedOn w:val="Normal"/>
    <w:next w:val="Normal"/>
    <w:uiPriority w:val="35"/>
    <w:semiHidden/>
    <w:unhideWhenUsed/>
    <w:qFormat/>
    <w:rsid w:val="00880700"/>
    <w:pPr>
      <w:spacing w:line="240" w:lineRule="auto"/>
    </w:pPr>
    <w:rPr>
      <w:b/>
      <w:bCs/>
      <w:color w:val="B01513" w:themeColor="accent1"/>
      <w:sz w:val="18"/>
      <w:szCs w:val="18"/>
    </w:rPr>
  </w:style>
  <w:style w:type="character" w:styleId="Strong">
    <w:name w:val="Strong"/>
    <w:basedOn w:val="DefaultParagraphFont"/>
    <w:uiPriority w:val="22"/>
    <w:qFormat/>
    <w:rsid w:val="00880700"/>
    <w:rPr>
      <w:b/>
      <w:bCs/>
    </w:rPr>
  </w:style>
  <w:style w:type="character" w:styleId="Emphasis">
    <w:name w:val="Emphasis"/>
    <w:basedOn w:val="DefaultParagraphFont"/>
    <w:uiPriority w:val="20"/>
    <w:qFormat/>
    <w:rsid w:val="00880700"/>
    <w:rPr>
      <w:i/>
      <w:iCs/>
    </w:rPr>
  </w:style>
  <w:style w:type="paragraph" w:styleId="NoSpacing">
    <w:name w:val="No Spacing"/>
    <w:uiPriority w:val="1"/>
    <w:qFormat/>
    <w:rsid w:val="00880700"/>
    <w:pPr>
      <w:spacing w:after="0" w:line="240" w:lineRule="auto"/>
    </w:pPr>
  </w:style>
  <w:style w:type="character" w:styleId="SubtleEmphasis">
    <w:name w:val="Subtle Emphasis"/>
    <w:basedOn w:val="DefaultParagraphFont"/>
    <w:uiPriority w:val="19"/>
    <w:qFormat/>
    <w:rsid w:val="00880700"/>
    <w:rPr>
      <w:i/>
      <w:iCs/>
      <w:color w:val="808080" w:themeColor="text1" w:themeTint="7F"/>
    </w:rPr>
  </w:style>
  <w:style w:type="character" w:styleId="SubtleReference">
    <w:name w:val="Subtle Reference"/>
    <w:basedOn w:val="DefaultParagraphFont"/>
    <w:uiPriority w:val="31"/>
    <w:qFormat/>
    <w:rsid w:val="00880700"/>
    <w:rPr>
      <w:smallCaps/>
      <w:color w:val="EA6312" w:themeColor="accent2"/>
      <w:u w:val="single"/>
    </w:rPr>
  </w:style>
  <w:style w:type="character" w:styleId="BookTitle">
    <w:name w:val="Book Title"/>
    <w:basedOn w:val="DefaultParagraphFont"/>
    <w:uiPriority w:val="33"/>
    <w:qFormat/>
    <w:rsid w:val="00880700"/>
    <w:rPr>
      <w:b/>
      <w:bCs/>
      <w:smallCaps/>
      <w:spacing w:val="5"/>
    </w:rPr>
  </w:style>
  <w:style w:type="paragraph" w:styleId="TOCHeading">
    <w:name w:val="TOC Heading"/>
    <w:basedOn w:val="Heading1"/>
    <w:next w:val="Normal"/>
    <w:uiPriority w:val="39"/>
    <w:semiHidden/>
    <w:unhideWhenUsed/>
    <w:qFormat/>
    <w:rsid w:val="0088070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6707">
      <w:bodyDiv w:val="1"/>
      <w:marLeft w:val="0"/>
      <w:marRight w:val="0"/>
      <w:marTop w:val="0"/>
      <w:marBottom w:val="0"/>
      <w:divBdr>
        <w:top w:val="none" w:sz="0" w:space="0" w:color="auto"/>
        <w:left w:val="none" w:sz="0" w:space="0" w:color="auto"/>
        <w:bottom w:val="none" w:sz="0" w:space="0" w:color="auto"/>
        <w:right w:val="none" w:sz="0" w:space="0" w:color="auto"/>
      </w:divBdr>
    </w:div>
    <w:div w:id="460923204">
      <w:bodyDiv w:val="1"/>
      <w:marLeft w:val="0"/>
      <w:marRight w:val="0"/>
      <w:marTop w:val="0"/>
      <w:marBottom w:val="0"/>
      <w:divBdr>
        <w:top w:val="none" w:sz="0" w:space="0" w:color="auto"/>
        <w:left w:val="none" w:sz="0" w:space="0" w:color="auto"/>
        <w:bottom w:val="none" w:sz="0" w:space="0" w:color="auto"/>
        <w:right w:val="none" w:sz="0" w:space="0" w:color="auto"/>
      </w:divBdr>
    </w:div>
    <w:div w:id="954335957">
      <w:bodyDiv w:val="1"/>
      <w:marLeft w:val="0"/>
      <w:marRight w:val="0"/>
      <w:marTop w:val="0"/>
      <w:marBottom w:val="0"/>
      <w:divBdr>
        <w:top w:val="none" w:sz="0" w:space="0" w:color="auto"/>
        <w:left w:val="none" w:sz="0" w:space="0" w:color="auto"/>
        <w:bottom w:val="none" w:sz="0" w:space="0" w:color="auto"/>
        <w:right w:val="none" w:sz="0" w:space="0" w:color="auto"/>
      </w:divBdr>
    </w:div>
    <w:div w:id="1265263028">
      <w:bodyDiv w:val="1"/>
      <w:marLeft w:val="0"/>
      <w:marRight w:val="0"/>
      <w:marTop w:val="0"/>
      <w:marBottom w:val="0"/>
      <w:divBdr>
        <w:top w:val="none" w:sz="0" w:space="0" w:color="auto"/>
        <w:left w:val="none" w:sz="0" w:space="0" w:color="auto"/>
        <w:bottom w:val="none" w:sz="0" w:space="0" w:color="auto"/>
        <w:right w:val="none" w:sz="0" w:space="0" w:color="auto"/>
      </w:divBdr>
    </w:div>
    <w:div w:id="18756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arks.khas.edu.tr/" TargetMode="External"/><Relationship Id="rId18" Type="http://schemas.openxmlformats.org/officeDocument/2006/relationships/hyperlink" Target="https://bologna.khas.edu.tr/doktora" TargetMode="External"/><Relationship Id="rId26" Type="http://schemas.openxmlformats.org/officeDocument/2006/relationships/hyperlink" Target="https://yep.khas.edu.tr/" TargetMode="External"/><Relationship Id="rId21" Type="http://schemas.openxmlformats.org/officeDocument/2006/relationships/hyperlink" Target="https://global.khas.edu.tr/contac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arola.khas.edu.tr/" TargetMode="External"/><Relationship Id="rId17" Type="http://schemas.openxmlformats.org/officeDocument/2006/relationships/hyperlink" Target="https://bologna.khas.edu.tr/yuksek-lisans" TargetMode="External"/><Relationship Id="rId25" Type="http://schemas.openxmlformats.org/officeDocument/2006/relationships/hyperlink" Target="https://arge.khas.edu.tr/"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khas.edu.tr/" TargetMode="External"/><Relationship Id="rId20" Type="http://schemas.openxmlformats.org/officeDocument/2006/relationships/hyperlink" Target="https://sgs.khas.edu.tr/ucretler/" TargetMode="External"/><Relationship Id="rId29" Type="http://schemas.openxmlformats.org/officeDocument/2006/relationships/hyperlink" Target="https://akademiktakvim.khas.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s@khas.edu.tr" TargetMode="External"/><Relationship Id="rId24" Type="http://schemas.openxmlformats.org/officeDocument/2006/relationships/hyperlink" Target="https://kariyer.khas.edu.tr/" TargetMode="External"/><Relationship Id="rId32" Type="http://schemas.openxmlformats.org/officeDocument/2006/relationships/hyperlink" Target="https://sgs.khas.edu.tr/yonetmelik-ve-yonergele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arn.khas.edu.tr/" TargetMode="External"/><Relationship Id="rId23" Type="http://schemas.openxmlformats.org/officeDocument/2006/relationships/hyperlink" Target="https://bilgimerkezi.khas.edu.tr/" TargetMode="External"/><Relationship Id="rId28" Type="http://schemas.openxmlformats.org/officeDocument/2006/relationships/hyperlink" Target="https://sgs.khas.edu.tr/" TargetMode="External"/><Relationship Id="rId36" Type="http://schemas.openxmlformats.org/officeDocument/2006/relationships/fontTable" Target="fontTable.xml"/><Relationship Id="rId10" Type="http://schemas.openxmlformats.org/officeDocument/2006/relationships/hyperlink" Target="https://akademiktakvim.khas.edu.tr/" TargetMode="External"/><Relationship Id="rId19" Type="http://schemas.openxmlformats.org/officeDocument/2006/relationships/hyperlink" Target="https://sgs.khas.edu.tr/ogrenci-surecleri/" TargetMode="External"/><Relationship Id="rId31" Type="http://schemas.openxmlformats.org/officeDocument/2006/relationships/hyperlink" Target="https://sgs.khas.edu.tr/formla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elge@khas.edu.tr" TargetMode="External"/><Relationship Id="rId22" Type="http://schemas.openxmlformats.org/officeDocument/2006/relationships/hyperlink" Target="mailto:sgs@khas.edu.tr" TargetMode="External"/><Relationship Id="rId27" Type="http://schemas.openxmlformats.org/officeDocument/2006/relationships/hyperlink" Target="https://www.rhm.org.tr/" TargetMode="External"/><Relationship Id="rId30" Type="http://schemas.openxmlformats.org/officeDocument/2006/relationships/hyperlink" Target="https://sgs.khas.edu.tr/tez-ve-proje-yazim-kilavuzu/" TargetMode="External"/><Relationship Id="rId35" Type="http://schemas.openxmlformats.org/officeDocument/2006/relationships/footer" Target="footer2.xml"/><Relationship Id="rId8" Type="http://schemas.openxmlformats.org/officeDocument/2006/relationships/hyperlink" Target="https://sgs.khas.edu.tr/yonetmelik-ve-yonergeler/" TargetMode="External"/><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yon">
  <a:themeElements>
    <a:clrScheme name="İy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B89D-E4A1-42DD-A9A2-246C98E7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11</Pages>
  <Words>2790</Words>
  <Characters>15904</Characters>
  <Application>Microsoft Office Word</Application>
  <DocSecurity>0</DocSecurity>
  <Lines>132</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Taylan Ocakçıoğlu</dc:creator>
  <cp:keywords/>
  <dc:description/>
  <cp:lastModifiedBy>Taylan Ocakçıoğlu</cp:lastModifiedBy>
  <cp:revision>110</cp:revision>
  <dcterms:created xsi:type="dcterms:W3CDTF">2025-04-11T10:36:00Z</dcterms:created>
  <dcterms:modified xsi:type="dcterms:W3CDTF">2025-08-13T08:49:00Z</dcterms:modified>
</cp:coreProperties>
</file>